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E6685C" w14:paraId="785B68D9" w14:textId="77777777" w:rsidTr="00C65CEA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18027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MATH &amp; ORGANIZATION</w:t>
            </w:r>
          </w:p>
          <w:p w14:paraId="3A4E305C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Objectives &amp; Instructions: Diagram the U.S. Government showing the various sections.</w:t>
            </w:r>
          </w:p>
          <w:p w14:paraId="64A20B3E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379630DA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17DCE12E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0FB76E37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0B0BF8EB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6559070A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23700944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1C202822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18B05D32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40F40D86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6DB796A8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371BA816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3B0C33FA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5E32CB72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5DB3B525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52393963" w14:textId="77777777" w:rsidR="00E6685C" w:rsidRDefault="00E6685C" w:rsidP="00C65CEA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</w:tc>
      </w:tr>
    </w:tbl>
    <w:p w14:paraId="65D23D86" w14:textId="77777777" w:rsidR="00E6685C" w:rsidRPr="0088767D" w:rsidRDefault="00E6685C" w:rsidP="00E6685C">
      <w:pPr>
        <w:pStyle w:val="Standard"/>
        <w:rPr>
          <w:rFonts w:ascii="Arial" w:eastAsia="Webdings" w:hAnsi="Arial" w:cs="Webdings"/>
          <w:b/>
          <w:bCs/>
          <w:color w:val="000000"/>
          <w:sz w:val="22"/>
          <w:szCs w:val="22"/>
        </w:rPr>
      </w:pPr>
    </w:p>
    <w:p w14:paraId="4D8F1EB6" w14:textId="77777777" w:rsidR="00E6685C" w:rsidRDefault="00E6685C" w:rsidP="00E6685C">
      <w:pPr>
        <w:pStyle w:val="TableContents"/>
        <w:rPr>
          <w:rFonts w:ascii="Arial" w:eastAsia="Webdings" w:hAnsi="Arial" w:cs="Webdings"/>
          <w:b/>
          <w:bCs/>
          <w:color w:val="000000"/>
        </w:rPr>
      </w:pPr>
      <w:r>
        <w:rPr>
          <w:rFonts w:ascii="Arial" w:eastAsia="Webdings" w:hAnsi="Arial" w:cs="Webdings"/>
          <w:b/>
          <w:bCs/>
          <w:color w:val="000000"/>
        </w:rPr>
        <w:t>Objective: Learn how to use Charts - Degree chart, Line Graph, Bar Graph, Pie Chart</w:t>
      </w:r>
    </w:p>
    <w:tbl>
      <w:tblPr>
        <w:tblpPr w:leftFromText="180" w:rightFromText="180" w:vertAnchor="text" w:tblpY="1"/>
        <w:tblOverlap w:val="never"/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0"/>
        <w:gridCol w:w="5600"/>
      </w:tblGrid>
      <w:tr w:rsidR="00E6685C" w14:paraId="7F95ACA9" w14:textId="77777777" w:rsidTr="00C65CEA"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0E94" w14:textId="76DC579B" w:rsidR="00E6685C" w:rsidRDefault="00E6685C" w:rsidP="00C65CEA">
            <w:pPr>
              <w:pStyle w:val="TableContents"/>
              <w:rPr>
                <w:sz w:val="12"/>
                <w:szCs w:val="12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16AB98D" wp14:editId="381ACAA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247900" cy="2028825"/>
                  <wp:effectExtent l="0" t="0" r="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2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DEACD" w14:textId="713BD0E6" w:rsidR="00E6685C" w:rsidRDefault="00E6685C" w:rsidP="00C65CEA">
            <w:pPr>
              <w:pStyle w:val="TableContents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65D2BB7" wp14:editId="0E19075A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165100</wp:posOffset>
                  </wp:positionV>
                  <wp:extent cx="2725420" cy="163893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1638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685C" w14:paraId="5F4043DD" w14:textId="77777777" w:rsidTr="00C65CEA">
        <w:tc>
          <w:tcPr>
            <w:tcW w:w="4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DC8B4" w14:textId="77777777" w:rsidR="00E6685C" w:rsidRDefault="00E6685C" w:rsidP="00C65CEA">
            <w:pPr>
              <w:pStyle w:val="TableContents"/>
              <w:rPr>
                <w:sz w:val="20"/>
                <w:szCs w:val="20"/>
              </w:rPr>
            </w:pPr>
          </w:p>
          <w:p w14:paraId="27D97E3B" w14:textId="63767198" w:rsidR="00E6685C" w:rsidRDefault="00E6685C" w:rsidP="00C65CEA">
            <w:pPr>
              <w:pStyle w:val="TableContents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1F62EEFD" wp14:editId="5A21F30F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69215</wp:posOffset>
                  </wp:positionV>
                  <wp:extent cx="2180590" cy="14097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59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CC52EE" w14:textId="77777777" w:rsidR="00E6685C" w:rsidRDefault="00E6685C" w:rsidP="00C65CEA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68D4" w14:textId="3D5622B1" w:rsidR="00E6685C" w:rsidRDefault="00E6685C" w:rsidP="00C65CEA">
            <w:pPr>
              <w:pStyle w:val="TableContents"/>
            </w:pPr>
            <w:r w:rsidRPr="0095359B">
              <w:rPr>
                <w:noProof/>
                <w:lang w:bidi="ar-SA"/>
              </w:rPr>
              <w:drawing>
                <wp:inline distT="0" distB="0" distL="0" distR="0" wp14:anchorId="31771BC7" wp14:editId="45327F9A">
                  <wp:extent cx="3495675" cy="2047875"/>
                  <wp:effectExtent l="0" t="0" r="0" b="0"/>
                  <wp:docPr id="1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lastRenderedPageBreak/>
              <w:t xml:space="preserve">                                                         CLASS</w:t>
            </w:r>
            <w:r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23.5  </w:t>
            </w:r>
          </w:p>
        </w:tc>
      </w:tr>
    </w:tbl>
    <w:p w14:paraId="0916CE12" w14:textId="5FE87D4A" w:rsidR="004E3C5C" w:rsidRPr="00E6685C" w:rsidRDefault="004E3C5C" w:rsidP="00E6685C">
      <w:pPr>
        <w:rPr>
          <w:sz w:val="4"/>
          <w:szCs w:val="4"/>
        </w:rPr>
      </w:pPr>
    </w:p>
    <w:sectPr w:rsidR="004E3C5C" w:rsidRPr="00E6685C" w:rsidSect="000668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F670E" w14:textId="77777777" w:rsidR="00E6685C" w:rsidRDefault="00E66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04D9" w14:textId="77777777" w:rsidR="00E6685C" w:rsidRDefault="00E668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ACCF" w14:textId="77777777" w:rsidR="00E6685C" w:rsidRDefault="00E6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4B0" w14:textId="77777777" w:rsidR="00E6685C" w:rsidRDefault="00E66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022D9DFB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E6685C">
      <w:rPr>
        <w:rFonts w:ascii="Arial" w:hAnsi="Arial"/>
        <w:sz w:val="22"/>
        <w:szCs w:val="22"/>
      </w:rPr>
      <w:t>49</w:t>
    </w:r>
    <w:r w:rsidR="00B66653">
      <w:rPr>
        <w:rFonts w:ascii="Arial" w:hAnsi="Arial"/>
        <w:sz w:val="22"/>
        <w:szCs w:val="22"/>
      </w:rPr>
      <w:t xml:space="preserve"> to </w:t>
    </w:r>
    <w:r w:rsidR="00E6685C">
      <w:rPr>
        <w:rFonts w:ascii="Arial" w:hAnsi="Arial"/>
        <w:sz w:val="22"/>
        <w:szCs w:val="22"/>
      </w:rPr>
      <w:t>49</w:t>
    </w:r>
    <w:bookmarkStart w:id="0" w:name="_GoBack"/>
    <w:bookmarkEnd w:id="0"/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97FB2" w14:textId="77777777" w:rsidR="00E6685C" w:rsidRDefault="00E668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6685C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U.S. Population Demographics</a:t>
            </a:r>
          </a:p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99" b="0" i="1" baseline="0"/>
              <a:t>Where people live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Population Demographics</c:v>
                </c:pt>
              </c:strCache>
            </c:strRef>
          </c:tx>
          <c:spPr>
            <a:ln w="6343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6343">
                <a:solidFill>
                  <a:schemeClr val="tx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6343">
                <a:solidFill>
                  <a:schemeClr val="tx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6343">
                <a:solidFill>
                  <a:schemeClr val="tx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6343">
                <a:solidFill>
                  <a:schemeClr val="tx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Cities - 50%</c:v>
                </c:pt>
                <c:pt idx="1">
                  <c:v>Small Towns - 25%</c:v>
                </c:pt>
                <c:pt idx="2">
                  <c:v>Farms - 15%</c:v>
                </c:pt>
                <c:pt idx="3">
                  <c:v>Country - 10%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0.5</c:v>
                </c:pt>
                <c:pt idx="1">
                  <c:v>0.25</c:v>
                </c:pt>
                <c:pt idx="2">
                  <c:v>0.15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legend>
      <c:legendPos val="b"/>
      <c:layout>
        <c:manualLayout>
          <c:xMode val="edge"/>
          <c:yMode val="edge"/>
          <c:x val="3.9070748178949538E-2"/>
          <c:y val="0.31392362719365963"/>
          <c:w val="0.29162110354183257"/>
          <c:h val="0.461287118521949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Grayscale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Riblet">
    <a:fillStyleLst>
      <a:solidFill>
        <a:schemeClr val="phClr"/>
      </a:solidFill>
      <a:solidFill>
        <a:schemeClr val="phClr">
          <a:tint val="65000"/>
        </a:schemeClr>
      </a:solidFill>
      <a:solidFill>
        <a:schemeClr val="phClr">
          <a:shade val="80000"/>
          <a:satMod val="150000"/>
        </a:schemeClr>
      </a:solidFill>
    </a:fillStyleLst>
    <a:lnStyleLst>
      <a:ln w="9525" cap="flat" cmpd="sng" algn="ctr">
        <a:solidFill>
          <a:schemeClr val="phClr"/>
        </a:solidFill>
        <a:prstDash val="solid"/>
      </a:ln>
      <a:ln w="17145" cap="flat" cmpd="sng" algn="ctr">
        <a:solidFill>
          <a:schemeClr val="phClr"/>
        </a:solidFill>
        <a:prstDash val="solid"/>
      </a:ln>
      <a:ln w="58420" cap="flat" cmpd="thickThin" algn="ctr">
        <a:solidFill>
          <a:schemeClr val="phClr">
            <a:shade val="95000"/>
            <a:alpha val="50000"/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>
          <a:outerShdw blurRad="50800" dist="38100" dir="2700000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flat" dir="tl"/>
        </a:scene3d>
        <a:sp3d prstMaterial="flat">
          <a:bevelT w="31750" h="63500" prst="riblet"/>
        </a:sp3d>
      </a:effectStyle>
      <a:effectStyle>
        <a:effectLst>
          <a:outerShdw blurRad="50800" dist="38100" dir="2700000" algn="ct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flat" dir="tl"/>
        </a:scene3d>
        <a:sp3d prstMaterial="flat">
          <a:bevelT w="57150" h="114300" prst="riblet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A21E-228D-4051-B798-14947284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2017-01-21T18:02:00Z</dcterms:created>
  <dcterms:modified xsi:type="dcterms:W3CDTF">2017-01-21T18:02:00Z</dcterms:modified>
</cp:coreProperties>
</file>