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88C" w:rsidRDefault="00103C9C">
      <w:pPr>
        <w:pStyle w:val="Body"/>
        <w:jc w:val="center"/>
        <w:rPr>
          <w:rFonts w:ascii="Times New Roman" w:eastAsia="Times New Roman" w:hAnsi="Times New Roman" w:cs="Times New Roman"/>
          <w:b/>
          <w:bCs/>
          <w:sz w:val="40"/>
          <w:szCs w:val="40"/>
          <w:u w:val="single"/>
        </w:rPr>
      </w:pPr>
      <w:r>
        <w:rPr>
          <w:rFonts w:ascii="Times New Roman" w:hAnsi="Times New Roman"/>
          <w:b/>
          <w:bCs/>
          <w:sz w:val="40"/>
          <w:szCs w:val="40"/>
          <w:u w:val="single"/>
        </w:rPr>
        <w:t>NORTH ATLANTIC TREATY ORGANISATION</w:t>
      </w:r>
    </w:p>
    <w:p w:rsidR="003B088C" w:rsidRDefault="003B088C">
      <w:pPr>
        <w:pStyle w:val="Body"/>
        <w:jc w:val="center"/>
        <w:rPr>
          <w:rFonts w:ascii="Times New Roman" w:eastAsia="Times New Roman" w:hAnsi="Times New Roman" w:cs="Times New Roman"/>
          <w:b/>
          <w:bCs/>
          <w:sz w:val="40"/>
          <w:szCs w:val="40"/>
          <w:u w:val="single"/>
        </w:rPr>
      </w:pPr>
    </w:p>
    <w:p w:rsidR="003B088C" w:rsidRDefault="00187452">
      <w:pPr>
        <w:pStyle w:val="Body"/>
        <w:rPr>
          <w:rFonts w:ascii="Times New Roman" w:eastAsia="Times New Roman" w:hAnsi="Times New Roman" w:cs="Times New Roman"/>
          <w:b/>
          <w:bCs/>
          <w:sz w:val="40"/>
          <w:szCs w:val="40"/>
          <w:u w:val="single"/>
        </w:rPr>
      </w:pPr>
      <w:r>
        <w:rPr>
          <w:rFonts w:ascii="Times New Roman" w:hAnsi="Times New Roman"/>
          <w:b/>
          <w:bCs/>
          <w:sz w:val="40"/>
          <w:szCs w:val="40"/>
        </w:rPr>
        <w:t xml:space="preserve">        </w:t>
      </w:r>
      <w:r w:rsidR="00103C9C">
        <w:rPr>
          <w:rFonts w:ascii="Times New Roman" w:hAnsi="Times New Roman"/>
          <w:b/>
          <w:bCs/>
          <w:sz w:val="40"/>
          <w:szCs w:val="40"/>
          <w:u w:val="single"/>
        </w:rPr>
        <w:t>NATURE OF REPORTS AND EVIDENCES IN COUNCIL</w:t>
      </w:r>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Evidence or proofs from the following sources will be accepted as credible in the</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committee:</w:t>
      </w:r>
      <w:bookmarkStart w:id="0" w:name="_GoBack"/>
      <w:bookmarkEnd w:id="0"/>
    </w:p>
    <w:p w:rsidR="003B088C" w:rsidRDefault="003B088C">
      <w:pPr>
        <w:pStyle w:val="Body"/>
        <w:rPr>
          <w:rFonts w:ascii="Times New Roman" w:eastAsia="Times New Roman" w:hAnsi="Times New Roman" w:cs="Times New Roman"/>
          <w:sz w:val="28"/>
          <w:szCs w:val="28"/>
        </w:rPr>
      </w:pPr>
    </w:p>
    <w:p w:rsidR="003B088C" w:rsidRDefault="00103C9C">
      <w:pPr>
        <w:pStyle w:val="Body"/>
        <w:numPr>
          <w:ilvl w:val="0"/>
          <w:numId w:val="2"/>
        </w:numPr>
        <w:rPr>
          <w:rFonts w:ascii="Times New Roman" w:hAnsi="Times New Roman"/>
          <w:b/>
          <w:bCs/>
          <w:sz w:val="28"/>
          <w:szCs w:val="28"/>
          <w:u w:val="single"/>
        </w:rPr>
      </w:pPr>
      <w:r>
        <w:rPr>
          <w:rFonts w:ascii="Times New Roman" w:hAnsi="Times New Roman"/>
          <w:b/>
          <w:bCs/>
          <w:sz w:val="28"/>
          <w:szCs w:val="28"/>
          <w:u w:val="single"/>
        </w:rPr>
        <w:t>News Sources</w:t>
      </w:r>
    </w:p>
    <w:p w:rsidR="003B088C" w:rsidRDefault="003B088C">
      <w:pPr>
        <w:pStyle w:val="Body"/>
        <w:rPr>
          <w:rFonts w:ascii="Times New Roman" w:eastAsia="Times New Roman" w:hAnsi="Times New Roman" w:cs="Times New Roman"/>
          <w:b/>
          <w:bCs/>
          <w:sz w:val="28"/>
          <w:szCs w:val="28"/>
        </w:rPr>
      </w:pPr>
    </w:p>
    <w:p w:rsidR="003B088C" w:rsidRDefault="00103C9C">
      <w:pPr>
        <w:pStyle w:val="Body"/>
        <w:numPr>
          <w:ilvl w:val="0"/>
          <w:numId w:val="4"/>
        </w:numPr>
        <w:rPr>
          <w:rFonts w:ascii="Times New Roman" w:hAnsi="Times New Roman"/>
          <w:sz w:val="28"/>
          <w:szCs w:val="28"/>
          <w:lang w:val="de-DE"/>
        </w:rPr>
      </w:pPr>
      <w:r>
        <w:rPr>
          <w:rFonts w:ascii="Times New Roman" w:hAnsi="Times New Roman"/>
          <w:sz w:val="28"/>
          <w:szCs w:val="28"/>
          <w:u w:val="single"/>
          <w:lang w:val="de-DE"/>
        </w:rPr>
        <w:t xml:space="preserve">REUTERS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Any Reuters</w:t>
      </w:r>
      <w:r>
        <w:rPr>
          <w:rFonts w:ascii="Times New Roman" w:hAnsi="Times New Roman"/>
          <w:sz w:val="28"/>
          <w:szCs w:val="28"/>
        </w:rPr>
        <w:t xml:space="preserve">’ </w:t>
      </w:r>
      <w:r>
        <w:rPr>
          <w:rFonts w:ascii="Times New Roman" w:hAnsi="Times New Roman"/>
          <w:sz w:val="28"/>
          <w:szCs w:val="28"/>
        </w:rPr>
        <w:t xml:space="preserve">article which clearly makes mention of the </w:t>
      </w:r>
      <w:r>
        <w:rPr>
          <w:rFonts w:ascii="Times New Roman" w:hAnsi="Times New Roman"/>
          <w:sz w:val="28"/>
          <w:szCs w:val="28"/>
        </w:rPr>
        <w:t>fact stated or is in contradiction of the fact being stated by another delegate in council can be used to substantiate arguments in the committee.</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(http://www.reuters.com) However, Reuters reports claiming to quote any individual affiliated in any manner t</w:t>
      </w:r>
      <w:r>
        <w:rPr>
          <w:rFonts w:ascii="Times New Roman" w:hAnsi="Times New Roman"/>
          <w:sz w:val="28"/>
          <w:szCs w:val="28"/>
        </w:rPr>
        <w:t xml:space="preserve">o any government may not necessarily reflect the views of that government in totality. Thus, Reuters report can be denied by any member state subject to their policy and it is only when the report is accepted by the government that it shall be admitted as </w:t>
      </w:r>
      <w:r>
        <w:rPr>
          <w:rFonts w:ascii="Times New Roman" w:hAnsi="Times New Roman"/>
          <w:sz w:val="28"/>
          <w:szCs w:val="28"/>
        </w:rPr>
        <w:t>persuasive proof.</w:t>
      </w:r>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u w:val="single"/>
        </w:rPr>
        <w:t>b. State operated News Agencies</w:t>
      </w:r>
      <w:r>
        <w:rPr>
          <w:rFonts w:ascii="Times New Roman" w:hAnsi="Times New Roman"/>
          <w:sz w:val="28"/>
          <w:szCs w:val="28"/>
        </w:rPr>
        <w:t xml:space="preserve">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These reports can be used in the support of or against the State that owns the News Agency. These reports, if credible or substantial enough, can be used in support of or against any country as such but</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i</w:t>
      </w:r>
      <w:r>
        <w:rPr>
          <w:rFonts w:ascii="Times New Roman" w:hAnsi="Times New Roman"/>
          <w:sz w:val="28"/>
          <w:szCs w:val="28"/>
        </w:rPr>
        <w:t>n that situation, they can be denied by any other country in the council. Some</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examples are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(i) RIA Novosti (Russia) http://en.rian.ru/</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lang w:val="de-DE"/>
        </w:rPr>
        <w:t>(ii) IRNA (Iran) http://www.irna.ir/ENIndex.htm</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(iii) Xinhua News Agency and CCTV (P.R. China) </w:t>
      </w:r>
      <w:hyperlink r:id="rId7" w:history="1">
        <w:r>
          <w:rPr>
            <w:rStyle w:val="Hyperlink0"/>
            <w:rFonts w:ascii="Times New Roman" w:hAnsi="Times New Roman"/>
            <w:sz w:val="28"/>
            <w:szCs w:val="28"/>
          </w:rPr>
          <w:t>http://cctvnews.cntv.cn/</w:t>
        </w:r>
      </w:hyperlink>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rPr>
        <w:t>2. Government Reports</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These reports can be used in a similar way as the State Operated News Agencies reports and can, in all circumstances, be </w:t>
      </w:r>
      <w:r>
        <w:rPr>
          <w:rFonts w:ascii="Times New Roman" w:hAnsi="Times New Roman"/>
          <w:sz w:val="28"/>
          <w:szCs w:val="28"/>
        </w:rPr>
        <w:t>denied by another country. However, a nuance is that a report that is being denied by a certain country can still be accepted by the Executive Board as credible information.</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Some examples are,</w:t>
      </w:r>
    </w:p>
    <w:p w:rsidR="003B088C" w:rsidRDefault="00103C9C">
      <w:pPr>
        <w:pStyle w:val="Body"/>
        <w:rPr>
          <w:rFonts w:ascii="Times New Roman" w:eastAsia="Times New Roman" w:hAnsi="Times New Roman" w:cs="Times New Roman"/>
          <w:sz w:val="28"/>
          <w:szCs w:val="28"/>
        </w:rPr>
      </w:pPr>
      <w:r>
        <w:rPr>
          <w:rFonts w:ascii="Times New Roman" w:hAnsi="Times New Roman"/>
          <w:b/>
          <w:bCs/>
          <w:sz w:val="28"/>
          <w:szCs w:val="28"/>
        </w:rPr>
        <w:t>a. Government Websites</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1. The State Department of the United St</w:t>
      </w:r>
      <w:r>
        <w:rPr>
          <w:rFonts w:ascii="Times New Roman" w:hAnsi="Times New Roman"/>
          <w:sz w:val="28"/>
          <w:szCs w:val="28"/>
        </w:rPr>
        <w:t>ates of America http://www.state.gov/</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The Ministry of Defence of the Russian Federation</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(http://www.eng.mil.ru/en/index.htm)</w:t>
      </w:r>
    </w:p>
    <w:p w:rsidR="003B088C" w:rsidRDefault="00103C9C">
      <w:pPr>
        <w:pStyle w:val="Body"/>
        <w:rPr>
          <w:rFonts w:ascii="Times New Roman" w:eastAsia="Times New Roman" w:hAnsi="Times New Roman" w:cs="Times New Roman"/>
          <w:b/>
          <w:bCs/>
          <w:sz w:val="28"/>
          <w:szCs w:val="28"/>
        </w:rPr>
      </w:pPr>
      <w:r>
        <w:rPr>
          <w:rFonts w:ascii="Times New Roman" w:hAnsi="Times New Roman"/>
          <w:b/>
          <w:bCs/>
          <w:sz w:val="28"/>
          <w:szCs w:val="28"/>
        </w:rPr>
        <w:t xml:space="preserve">b. Ministry of Foreign Affairs of various nations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like India  (</w:t>
      </w:r>
      <w:hyperlink r:id="rId8" w:history="1">
        <w:r>
          <w:rPr>
            <w:rStyle w:val="Hyperlink0"/>
            <w:rFonts w:ascii="Times New Roman" w:hAnsi="Times New Roman"/>
            <w:sz w:val="28"/>
            <w:szCs w:val="28"/>
          </w:rPr>
          <w:t>http://www.mea.gov.in/</w:t>
        </w:r>
      </w:hyperlink>
      <w:r>
        <w:rPr>
          <w:rFonts w:ascii="Times New Roman" w:hAnsi="Times New Roman"/>
          <w:sz w:val="28"/>
          <w:szCs w:val="28"/>
        </w:rPr>
        <w:t>)</w:t>
      </w:r>
      <w:r>
        <w:rPr>
          <w:rFonts w:ascii="Times New Roman" w:hAnsi="Times New Roman"/>
          <w:sz w:val="28"/>
          <w:szCs w:val="28"/>
        </w:rPr>
        <w:t xml:space="preserve"> or People</w:t>
      </w:r>
      <w:r>
        <w:rPr>
          <w:rFonts w:ascii="Times New Roman" w:hAnsi="Times New Roman"/>
          <w:sz w:val="28"/>
          <w:szCs w:val="28"/>
        </w:rPr>
        <w:t>’</w:t>
      </w:r>
      <w:r>
        <w:rPr>
          <w:rFonts w:ascii="Times New Roman" w:hAnsi="Times New Roman"/>
          <w:sz w:val="28"/>
          <w:szCs w:val="28"/>
        </w:rPr>
        <w:t>s Republic of China (http://www.fmprc.gov.cn/eng/)</w:t>
      </w:r>
    </w:p>
    <w:p w:rsidR="003B088C" w:rsidRDefault="00103C9C">
      <w:pPr>
        <w:pStyle w:val="Body"/>
        <w:rPr>
          <w:rFonts w:ascii="Times New Roman" w:eastAsia="Times New Roman" w:hAnsi="Times New Roman" w:cs="Times New Roman"/>
          <w:sz w:val="28"/>
          <w:szCs w:val="28"/>
        </w:rPr>
      </w:pPr>
      <w:r>
        <w:rPr>
          <w:rFonts w:ascii="Times New Roman" w:hAnsi="Times New Roman"/>
          <w:b/>
          <w:bCs/>
          <w:sz w:val="28"/>
          <w:szCs w:val="28"/>
        </w:rPr>
        <w:t>c. Permanent Representatives to the United Nations Reports</w:t>
      </w:r>
      <w:r>
        <w:rPr>
          <w:rFonts w:ascii="Times New Roman" w:hAnsi="Times New Roman"/>
          <w:sz w:val="28"/>
          <w:szCs w:val="28"/>
        </w:rPr>
        <w:t xml:space="preserve">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http://www.un.org/en/ members/</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(Click on any country to get the </w:t>
      </w:r>
      <w:r>
        <w:rPr>
          <w:rFonts w:ascii="Times New Roman" w:hAnsi="Times New Roman"/>
          <w:sz w:val="28"/>
          <w:szCs w:val="28"/>
        </w:rPr>
        <w:t xml:space="preserve">website of the Office of its Permanent </w:t>
      </w:r>
      <w:r>
        <w:rPr>
          <w:rFonts w:ascii="Times New Roman" w:hAnsi="Times New Roman"/>
          <w:sz w:val="28"/>
          <w:szCs w:val="28"/>
          <w:lang w:val="it-IT"/>
        </w:rPr>
        <w:t>Representative.)</w:t>
      </w:r>
    </w:p>
    <w:p w:rsidR="003B088C" w:rsidRDefault="00103C9C">
      <w:pPr>
        <w:pStyle w:val="Body"/>
        <w:rPr>
          <w:rFonts w:ascii="Times New Roman" w:eastAsia="Times New Roman" w:hAnsi="Times New Roman" w:cs="Times New Roman"/>
          <w:b/>
          <w:bCs/>
          <w:sz w:val="28"/>
          <w:szCs w:val="28"/>
        </w:rPr>
      </w:pPr>
      <w:r>
        <w:rPr>
          <w:rFonts w:ascii="Times New Roman" w:hAnsi="Times New Roman"/>
          <w:b/>
          <w:bCs/>
          <w:sz w:val="28"/>
          <w:szCs w:val="28"/>
        </w:rPr>
        <w:t xml:space="preserve">d. Multilateral Organizations </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like </w:t>
      </w:r>
      <w:r>
        <w:rPr>
          <w:rFonts w:ascii="Times New Roman" w:hAnsi="Times New Roman"/>
          <w:sz w:val="28"/>
          <w:szCs w:val="28"/>
        </w:rPr>
        <w:t>OPEC (</w:t>
      </w:r>
      <w:hyperlink r:id="rId9" w:history="1">
        <w:r>
          <w:rPr>
            <w:rStyle w:val="Hyperlink0"/>
            <w:rFonts w:ascii="Times New Roman" w:hAnsi="Times New Roman"/>
            <w:sz w:val="28"/>
            <w:szCs w:val="28"/>
          </w:rPr>
          <w:t>http://www.opec.org/opec_web/en/</w:t>
        </w:r>
      </w:hyperlink>
      <w:r>
        <w:rPr>
          <w:rFonts w:ascii="Times New Roman" w:hAnsi="Times New Roman"/>
          <w:sz w:val="28"/>
          <w:szCs w:val="28"/>
        </w:rPr>
        <w:t>)</w:t>
      </w:r>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lang w:val="fr-FR"/>
        </w:rPr>
        <w:t>3. UN Reports</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All UN Reports are considered as credible information or evid</w:t>
      </w:r>
      <w:r>
        <w:rPr>
          <w:rFonts w:ascii="Times New Roman" w:hAnsi="Times New Roman"/>
          <w:sz w:val="28"/>
          <w:szCs w:val="28"/>
        </w:rPr>
        <w:t>ence for the Executive Board.</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a. UN Bodies like the UNSC (http://www.un.org/Docs/sc/) or UNGA (http:// </w:t>
      </w:r>
      <w:r>
        <w:rPr>
          <w:rFonts w:ascii="Times New Roman" w:hAnsi="Times New Roman"/>
          <w:sz w:val="28"/>
          <w:szCs w:val="28"/>
        </w:rPr>
        <w:t>www.un.org/ en/ga/)</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b. UN Affiliated bodies like the International Atomic Energy Agency (http:// </w:t>
      </w:r>
      <w:r>
        <w:rPr>
          <w:rFonts w:ascii="Times New Roman" w:hAnsi="Times New Roman"/>
          <w:sz w:val="28"/>
          <w:szCs w:val="28"/>
        </w:rPr>
        <w:t>www.iaea.org/),World Bank (</w:t>
      </w:r>
      <w:hyperlink r:id="rId10" w:history="1">
        <w:r>
          <w:rPr>
            <w:rStyle w:val="Hyperlink0"/>
            <w:rFonts w:ascii="Times New Roman" w:hAnsi="Times New Roman"/>
            <w:sz w:val="28"/>
            <w:szCs w:val="28"/>
          </w:rPr>
          <w:t>http://www.worldbank.org/</w:t>
        </w:r>
      </w:hyperlink>
      <w:r>
        <w:rPr>
          <w:rFonts w:ascii="Times New Roman" w:hAnsi="Times New Roman"/>
          <w:sz w:val="28"/>
          <w:szCs w:val="28"/>
        </w:rPr>
        <w:t>),International Monetary Fund (</w:t>
      </w:r>
      <w:hyperlink r:id="rId11" w:history="1">
        <w:r>
          <w:rPr>
            <w:rStyle w:val="Hyperlink0"/>
            <w:rFonts w:ascii="Times New Roman" w:hAnsi="Times New Roman"/>
            <w:sz w:val="28"/>
            <w:szCs w:val="28"/>
          </w:rPr>
          <w:t>http://www.imf.org/external/index.htm</w:t>
        </w:r>
      </w:hyperlink>
      <w:r>
        <w:rPr>
          <w:rFonts w:ascii="Times New Roman" w:hAnsi="Times New Roman"/>
          <w:sz w:val="28"/>
          <w:szCs w:val="28"/>
        </w:rPr>
        <w:t xml:space="preserve">),International Committee of the Red Cross </w:t>
      </w:r>
      <w:r>
        <w:rPr>
          <w:rFonts w:ascii="Times New Roman" w:hAnsi="Times New Roman"/>
          <w:sz w:val="28"/>
          <w:szCs w:val="28"/>
        </w:rPr>
        <w:t>(http://www.icrc.org/eng/index.jsp)</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lastRenderedPageBreak/>
        <w:t xml:space="preserve">c. Treaty Based Bodies like the Antarctic Treaty System (http://www.ats.aq/ e/ats.htm) , the International Criminal Court </w:t>
      </w:r>
      <w:r>
        <w:rPr>
          <w:rFonts w:ascii="Times New Roman" w:hAnsi="Times New Roman"/>
          <w:sz w:val="28"/>
          <w:szCs w:val="28"/>
        </w:rPr>
        <w:t>(http://www.icccpi.int/Menus/ ICC)</w:t>
      </w:r>
      <w:r>
        <w:rPr>
          <w:rFonts w:ascii="Times New Roman" w:hAnsi="Times New Roman"/>
          <w:sz w:val="28"/>
          <w:szCs w:val="28"/>
        </w:rPr>
        <w:t>. Please note that under no circumstances will sources like Wiki</w:t>
      </w:r>
      <w:r>
        <w:rPr>
          <w:rFonts w:ascii="Times New Roman" w:hAnsi="Times New Roman"/>
          <w:sz w:val="28"/>
          <w:szCs w:val="28"/>
        </w:rPr>
        <w:t>pedia (http:// www.wikipedia.org/) Amnesty International (http://</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www.amnesty.org/) or newspapers like The Guardian (http://www.guardian.co.uk/) Times of India (http:// </w:t>
      </w:r>
      <w:hyperlink r:id="rId12" w:history="1">
        <w:r>
          <w:rPr>
            <w:rStyle w:val="Hyperlink0"/>
            <w:rFonts w:ascii="Times New Roman" w:hAnsi="Times New Roman"/>
            <w:sz w:val="28"/>
            <w:szCs w:val="28"/>
          </w:rPr>
          <w:t>timesofindia.indiatimes.com/</w:t>
        </w:r>
      </w:hyperlink>
      <w:r>
        <w:rPr>
          <w:rFonts w:ascii="Times New Roman" w:hAnsi="Times New Roman"/>
          <w:sz w:val="28"/>
          <w:szCs w:val="28"/>
        </w:rPr>
        <w:t>)</w:t>
      </w:r>
      <w:r>
        <w:rPr>
          <w:rFonts w:ascii="Times New Roman" w:hAnsi="Times New Roman"/>
          <w:sz w:val="28"/>
          <w:szCs w:val="28"/>
        </w:rPr>
        <w:t xml:space="preserve"> be acc</w:t>
      </w:r>
      <w:r>
        <w:rPr>
          <w:rFonts w:ascii="Times New Roman" w:hAnsi="Times New Roman"/>
          <w:sz w:val="28"/>
          <w:szCs w:val="28"/>
        </w:rPr>
        <w:t>epted in the Council.</w:t>
      </w: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Duly note each document</w:t>
      </w:r>
      <w:r>
        <w:rPr>
          <w:rFonts w:ascii="Times New Roman" w:hAnsi="Times New Roman"/>
          <w:sz w:val="28"/>
          <w:szCs w:val="28"/>
        </w:rPr>
        <w:t>’</w:t>
      </w:r>
      <w:r>
        <w:rPr>
          <w:rFonts w:ascii="Times New Roman" w:hAnsi="Times New Roman"/>
          <w:sz w:val="28"/>
          <w:szCs w:val="28"/>
        </w:rPr>
        <w:t>s source before its presentation in council. Please carry the required reports in soft copy (saved directly from the source and unedited). Also, the background guide cannot be used as proof in the council.</w:t>
      </w:r>
      <w:r>
        <w:rPr>
          <w:rFonts w:ascii="Arial Unicode MS" w:hAnsi="Arial Unicode MS"/>
          <w:sz w:val="28"/>
          <w:szCs w:val="28"/>
        </w:rPr>
        <w:br/>
      </w:r>
    </w:p>
    <w:p w:rsidR="003B088C" w:rsidRDefault="00103C9C">
      <w:pPr>
        <w:pStyle w:val="Body"/>
        <w:rPr>
          <w:rFonts w:ascii="Times New Roman" w:eastAsia="Times New Roman" w:hAnsi="Times New Roman" w:cs="Times New Roman"/>
          <w:b/>
          <w:bCs/>
          <w:sz w:val="40"/>
          <w:szCs w:val="40"/>
          <w:u w:val="single"/>
        </w:rPr>
      </w:pPr>
      <w:r>
        <w:rPr>
          <w:rFonts w:ascii="Times New Roman" w:hAnsi="Times New Roman"/>
          <w:b/>
          <w:bCs/>
          <w:sz w:val="40"/>
          <w:szCs w:val="40"/>
          <w:u w:val="single"/>
          <w:lang w:val="pt-PT"/>
        </w:rPr>
        <w:t>Deb</w:t>
      </w:r>
      <w:r>
        <w:rPr>
          <w:rFonts w:ascii="Times New Roman" w:hAnsi="Times New Roman"/>
          <w:b/>
          <w:bCs/>
          <w:sz w:val="40"/>
          <w:szCs w:val="40"/>
          <w:u w:val="single"/>
          <w:lang w:val="pt-PT"/>
        </w:rPr>
        <w:t>ate</w:t>
      </w:r>
    </w:p>
    <w:p w:rsidR="003B088C" w:rsidRDefault="003B088C">
      <w:pPr>
        <w:pStyle w:val="Body"/>
        <w:rPr>
          <w:rFonts w:ascii="Times New Roman" w:eastAsia="Times New Roman" w:hAnsi="Times New Roman" w:cs="Times New Roman"/>
          <w:b/>
          <w:bCs/>
          <w:sz w:val="40"/>
          <w:szCs w:val="40"/>
          <w:u w:val="single"/>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rPr>
        <w:t>Opening Statements</w:t>
      </w:r>
    </w:p>
    <w:p w:rsidR="003B088C" w:rsidRDefault="003B088C">
      <w:pPr>
        <w:pStyle w:val="Body"/>
        <w:jc w:val="both"/>
        <w:rPr>
          <w:rFonts w:ascii="Times New Roman" w:eastAsia="Times New Roman" w:hAnsi="Times New Roman" w:cs="Times New Roman"/>
          <w:b/>
          <w:bCs/>
          <w:sz w:val="28"/>
          <w:szCs w:val="28"/>
        </w:rPr>
      </w:pPr>
    </w:p>
    <w:p w:rsidR="003B088C" w:rsidRDefault="00103C9C">
      <w:pPr>
        <w:pStyle w:val="Body"/>
        <w:jc w:val="both"/>
        <w:rPr>
          <w:rFonts w:ascii="Times New Roman" w:eastAsia="Times New Roman" w:hAnsi="Times New Roman" w:cs="Times New Roman"/>
          <w:sz w:val="28"/>
          <w:szCs w:val="28"/>
        </w:rPr>
      </w:pPr>
      <w:r>
        <w:rPr>
          <w:rFonts w:ascii="Times New Roman" w:hAnsi="Times New Roman"/>
          <w:sz w:val="28"/>
          <w:szCs w:val="28"/>
        </w:rPr>
        <w:t xml:space="preserve">The debate shall start with opening statements form each of the 20 members present in council i.e the 18 military representatives followed by opening statements by the Chairman and the Vice chairman. There is no time cap on </w:t>
      </w:r>
      <w:r>
        <w:rPr>
          <w:rFonts w:ascii="Times New Roman" w:hAnsi="Times New Roman"/>
          <w:sz w:val="28"/>
          <w:szCs w:val="28"/>
        </w:rPr>
        <w:t>opening statement*.The delegates should make suitable arrangements if they are presenting the committee with charts, maps or other statistical data before the give their opening statements. It is mandatory for all members to give opening statements.</w:t>
      </w:r>
    </w:p>
    <w:p w:rsidR="003B088C" w:rsidRDefault="00103C9C">
      <w:pPr>
        <w:pStyle w:val="Body"/>
        <w:jc w:val="both"/>
        <w:rPr>
          <w:rFonts w:ascii="Times New Roman" w:eastAsia="Times New Roman" w:hAnsi="Times New Roman" w:cs="Times New Roman"/>
          <w:b/>
          <w:bCs/>
          <w:sz w:val="28"/>
          <w:szCs w:val="28"/>
        </w:rPr>
      </w:pPr>
      <w:r>
        <w:rPr>
          <w:rFonts w:ascii="Times New Roman" w:hAnsi="Times New Roman"/>
          <w:b/>
          <w:bCs/>
          <w:sz w:val="28"/>
          <w:szCs w:val="28"/>
        </w:rPr>
        <w:t>*Since</w:t>
      </w:r>
      <w:r>
        <w:rPr>
          <w:rFonts w:ascii="Times New Roman" w:hAnsi="Times New Roman"/>
          <w:b/>
          <w:bCs/>
          <w:sz w:val="28"/>
          <w:szCs w:val="28"/>
        </w:rPr>
        <w:t xml:space="preserve"> this is a Competitive forum we would insist all delegates to keep opening statements short, crisp and concise.After Opening statements have been given by all 20 members, the committee shall automatically go into specific discussion of the status quo.</w:t>
      </w:r>
    </w:p>
    <w:p w:rsidR="003B088C" w:rsidRDefault="00103C9C">
      <w:pPr>
        <w:pStyle w:val="Body"/>
        <w:jc w:val="both"/>
        <w:rPr>
          <w:rFonts w:ascii="Times New Roman" w:eastAsia="Times New Roman" w:hAnsi="Times New Roman" w:cs="Times New Roman"/>
          <w:sz w:val="28"/>
          <w:szCs w:val="28"/>
        </w:rPr>
      </w:pPr>
      <w:r>
        <w:rPr>
          <w:rFonts w:ascii="Times New Roman" w:hAnsi="Times New Roman"/>
          <w:sz w:val="28"/>
          <w:szCs w:val="28"/>
        </w:rPr>
        <w:t>Ther</w:t>
      </w:r>
      <w:r>
        <w:rPr>
          <w:rFonts w:ascii="Times New Roman" w:hAnsi="Times New Roman"/>
          <w:sz w:val="28"/>
          <w:szCs w:val="28"/>
        </w:rPr>
        <w:t>e is no concept of motions in this committee. Delegates will be recognised to make statements.The delegates should make suitable arrangements if they are presenting the committee with charts, maps or other statistical data before the give their statements.</w:t>
      </w:r>
      <w:r>
        <w:rPr>
          <w:rFonts w:ascii="Times New Roman" w:hAnsi="Times New Roman"/>
          <w:sz w:val="28"/>
          <w:szCs w:val="28"/>
        </w:rPr>
        <w:t xml:space="preserve"> This shall at all points in time be moderated by the executive board.</w:t>
      </w:r>
    </w:p>
    <w:p w:rsidR="003B088C" w:rsidRDefault="00103C9C">
      <w:pPr>
        <w:pStyle w:val="Body"/>
        <w:jc w:val="center"/>
        <w:rPr>
          <w:rFonts w:ascii="Times New Roman" w:eastAsia="Times New Roman" w:hAnsi="Times New Roman" w:cs="Times New Roman"/>
          <w:b/>
          <w:bCs/>
        </w:rPr>
      </w:pPr>
      <w:r>
        <w:rPr>
          <w:rFonts w:ascii="Times New Roman" w:hAnsi="Times New Roman"/>
          <w:b/>
          <w:bCs/>
        </w:rPr>
        <w:t>________________________________________________</w:t>
      </w:r>
    </w:p>
    <w:p w:rsidR="003B088C" w:rsidRDefault="003B088C">
      <w:pPr>
        <w:pStyle w:val="Body"/>
        <w:rPr>
          <w:rFonts w:ascii="Times New Roman" w:eastAsia="Times New Roman" w:hAnsi="Times New Roman" w:cs="Times New Roman"/>
          <w:sz w:val="28"/>
          <w:szCs w:val="28"/>
          <w:u w:val="single"/>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rPr>
        <w:t>Unmoderated Session</w:t>
      </w:r>
    </w:p>
    <w:p w:rsidR="003B088C" w:rsidRDefault="003B088C">
      <w:pPr>
        <w:pStyle w:val="Body"/>
        <w:rPr>
          <w:rFonts w:ascii="Times New Roman" w:eastAsia="Times New Roman" w:hAnsi="Times New Roman" w:cs="Times New Roman"/>
          <w:sz w:val="28"/>
          <w:szCs w:val="28"/>
          <w:u w:val="single"/>
        </w:rPr>
      </w:pP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Shall not be moderated by the executive board. All plans of actions are to drafted during unmoderated sessions Unm</w:t>
      </w:r>
      <w:r>
        <w:rPr>
          <w:rFonts w:ascii="Times New Roman" w:hAnsi="Times New Roman"/>
          <w:sz w:val="28"/>
          <w:szCs w:val="28"/>
        </w:rPr>
        <w:t>oderated sessions are of a definite time period of 30 mins and can be extended on the discretion of the chairman and the vice Chairman.</w:t>
      </w:r>
    </w:p>
    <w:p w:rsidR="003B088C" w:rsidRDefault="00103C9C">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________________________________________________</w:t>
      </w:r>
    </w:p>
    <w:p w:rsidR="003B088C" w:rsidRDefault="003B088C">
      <w:pPr>
        <w:pStyle w:val="Body"/>
        <w:rPr>
          <w:rFonts w:ascii="Times New Roman" w:eastAsia="Times New Roman" w:hAnsi="Times New Roman" w:cs="Times New Roman"/>
          <w:sz w:val="28"/>
          <w:szCs w:val="28"/>
          <w:u w:val="single"/>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rPr>
        <w:t>Plan of Action (PAO)</w:t>
      </w:r>
    </w:p>
    <w:p w:rsidR="003B088C" w:rsidRDefault="003B088C">
      <w:pPr>
        <w:pStyle w:val="Body"/>
        <w:rPr>
          <w:rFonts w:ascii="Times New Roman" w:eastAsia="Times New Roman" w:hAnsi="Times New Roman" w:cs="Times New Roman"/>
          <w:sz w:val="28"/>
          <w:szCs w:val="28"/>
          <w:u w:val="single"/>
        </w:rPr>
      </w:pP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 xml:space="preserve">A plan of action is essentially a </w:t>
      </w:r>
      <w:r>
        <w:rPr>
          <w:rFonts w:ascii="Times New Roman" w:hAnsi="Times New Roman"/>
          <w:sz w:val="28"/>
          <w:szCs w:val="28"/>
        </w:rPr>
        <w:t>directive the council formulates to take concrete decisions to effectively resolve a situation. These plans of actions should be highly detailed in nature The committee can creative while forming plans of actions, keeping in mind the resources available to</w:t>
      </w:r>
      <w:r>
        <w:rPr>
          <w:rFonts w:ascii="Times New Roman" w:hAnsi="Times New Roman"/>
          <w:sz w:val="28"/>
          <w:szCs w:val="28"/>
        </w:rPr>
        <w:t xml:space="preserve"> the North Atlantic Treaty Organis</w:t>
      </w:r>
      <w:r>
        <w:rPr>
          <w:rFonts w:ascii="Times New Roman" w:hAnsi="Times New Roman"/>
          <w:sz w:val="28"/>
          <w:szCs w:val="28"/>
        </w:rPr>
        <w:t>ation.</w:t>
      </w:r>
      <w:r>
        <w:rPr>
          <w:rFonts w:ascii="Times New Roman" w:hAnsi="Times New Roman"/>
          <w:sz w:val="28"/>
          <w:szCs w:val="28"/>
        </w:rPr>
        <w:t xml:space="preserve"> The committee can come up with multiple plans of actions. These plans of actions will be open to scrutiny by all 20 members of the council The plan of action will not be voted upon. For adoption of the plan of actio</w:t>
      </w:r>
      <w:r>
        <w:rPr>
          <w:rFonts w:ascii="Times New Roman" w:hAnsi="Times New Roman"/>
          <w:sz w:val="28"/>
          <w:szCs w:val="28"/>
        </w:rPr>
        <w:t>n, the Chairman and the vice chairman should agree to the plan of action.</w:t>
      </w:r>
    </w:p>
    <w:p w:rsidR="003B088C" w:rsidRDefault="00103C9C">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________________________________________________</w:t>
      </w:r>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sz w:val="28"/>
          <w:szCs w:val="28"/>
          <w:u w:val="single"/>
        </w:rPr>
      </w:pPr>
      <w:r>
        <w:rPr>
          <w:rFonts w:ascii="Times New Roman" w:hAnsi="Times New Roman"/>
          <w:sz w:val="28"/>
          <w:szCs w:val="28"/>
          <w:u w:val="single"/>
        </w:rPr>
        <w:t>Backroom lobby</w:t>
      </w:r>
    </w:p>
    <w:p w:rsidR="003B088C" w:rsidRDefault="003B088C">
      <w:pPr>
        <w:pStyle w:val="Body"/>
        <w:rPr>
          <w:rFonts w:ascii="Times New Roman" w:eastAsia="Times New Roman" w:hAnsi="Times New Roman" w:cs="Times New Roman"/>
          <w:sz w:val="28"/>
          <w:szCs w:val="28"/>
          <w:u w:val="single"/>
        </w:rPr>
      </w:pPr>
    </w:p>
    <w:p w:rsidR="003B088C" w:rsidRDefault="00103C9C">
      <w:pPr>
        <w:pStyle w:val="Body"/>
        <w:rPr>
          <w:rFonts w:ascii="Times New Roman" w:eastAsia="Times New Roman" w:hAnsi="Times New Roman" w:cs="Times New Roman"/>
          <w:sz w:val="28"/>
          <w:szCs w:val="28"/>
        </w:rPr>
      </w:pPr>
      <w:r>
        <w:rPr>
          <w:rFonts w:ascii="Times New Roman" w:hAnsi="Times New Roman"/>
          <w:sz w:val="28"/>
          <w:szCs w:val="28"/>
        </w:rPr>
        <w:t>Delegates can initiate backroom lobby at any given time in council. The Delegates must write in a chit to the vice c</w:t>
      </w:r>
      <w:r>
        <w:rPr>
          <w:rFonts w:ascii="Times New Roman" w:hAnsi="Times New Roman"/>
          <w:sz w:val="28"/>
          <w:szCs w:val="28"/>
        </w:rPr>
        <w:t>hairman to initiate backroom lobby. The delegates can initiate backroom lobby with Multiple Military Representatives, Single Military R</w:t>
      </w:r>
      <w:r>
        <w:rPr>
          <w:rFonts w:ascii="Times New Roman" w:hAnsi="Times New Roman"/>
          <w:sz w:val="28"/>
          <w:szCs w:val="28"/>
          <w:lang w:val="it-IT"/>
        </w:rPr>
        <w:t>epresentative</w:t>
      </w:r>
      <w:r>
        <w:rPr>
          <w:rFonts w:ascii="Times New Roman" w:hAnsi="Times New Roman"/>
          <w:sz w:val="28"/>
          <w:szCs w:val="28"/>
        </w:rPr>
        <w:t>, Chairperson and V</w:t>
      </w:r>
      <w:r>
        <w:rPr>
          <w:rFonts w:ascii="Times New Roman" w:hAnsi="Times New Roman"/>
          <w:sz w:val="28"/>
          <w:szCs w:val="28"/>
        </w:rPr>
        <w:t>ice</w:t>
      </w:r>
      <w:r>
        <w:rPr>
          <w:rFonts w:ascii="Times New Roman" w:hAnsi="Times New Roman"/>
          <w:sz w:val="28"/>
          <w:szCs w:val="28"/>
        </w:rPr>
        <w:t>-C</w:t>
      </w:r>
      <w:r>
        <w:rPr>
          <w:rFonts w:ascii="Times New Roman" w:hAnsi="Times New Roman"/>
          <w:sz w:val="28"/>
          <w:szCs w:val="28"/>
        </w:rPr>
        <w:t>h</w:t>
      </w:r>
      <w:r>
        <w:rPr>
          <w:rFonts w:ascii="Times New Roman" w:hAnsi="Times New Roman"/>
          <w:sz w:val="28"/>
          <w:szCs w:val="28"/>
        </w:rPr>
        <w:t>airperson.</w:t>
      </w:r>
    </w:p>
    <w:p w:rsidR="003B088C" w:rsidRDefault="003B088C">
      <w:pPr>
        <w:pStyle w:val="Body"/>
        <w:rPr>
          <w:rFonts w:ascii="Times New Roman" w:eastAsia="Times New Roman" w:hAnsi="Times New Roman" w:cs="Times New Roman"/>
          <w:sz w:val="28"/>
          <w:szCs w:val="28"/>
        </w:rPr>
      </w:pPr>
    </w:p>
    <w:p w:rsidR="003B088C" w:rsidRDefault="003B088C">
      <w:pPr>
        <w:pStyle w:val="Body"/>
        <w:rPr>
          <w:rFonts w:ascii="Times New Roman" w:eastAsia="Times New Roman" w:hAnsi="Times New Roman" w:cs="Times New Roman"/>
          <w:sz w:val="28"/>
          <w:szCs w:val="28"/>
        </w:rPr>
      </w:pPr>
    </w:p>
    <w:p w:rsidR="003B088C" w:rsidRDefault="00103C9C">
      <w:pPr>
        <w:pStyle w:val="Body"/>
        <w:rPr>
          <w:rFonts w:ascii="Times New Roman" w:eastAsia="Times New Roman" w:hAnsi="Times New Roman" w:cs="Times New Roman"/>
          <w:b/>
          <w:bCs/>
          <w:sz w:val="36"/>
          <w:szCs w:val="36"/>
          <w:u w:val="single"/>
        </w:rPr>
      </w:pPr>
      <w:r>
        <w:rPr>
          <w:rFonts w:ascii="Times New Roman" w:hAnsi="Times New Roman"/>
          <w:b/>
          <w:bCs/>
          <w:sz w:val="36"/>
          <w:szCs w:val="36"/>
          <w:u w:val="single"/>
        </w:rPr>
        <w:t>About the NATO</w:t>
      </w:r>
    </w:p>
    <w:p w:rsidR="003B088C" w:rsidRDefault="003B088C">
      <w:pPr>
        <w:pStyle w:val="Body"/>
        <w:jc w:val="center"/>
        <w:rPr>
          <w:rFonts w:ascii="Times New Roman" w:eastAsia="Times New Roman" w:hAnsi="Times New Roman" w:cs="Times New Roman"/>
          <w:b/>
          <w:bCs/>
          <w:sz w:val="36"/>
          <w:szCs w:val="36"/>
          <w:u w:val="single"/>
        </w:rPr>
      </w:pPr>
    </w:p>
    <w:p w:rsidR="003B088C" w:rsidRDefault="00103C9C">
      <w:pPr>
        <w:pStyle w:val="Default"/>
        <w:spacing w:after="140" w:line="320" w:lineRule="atLeas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The</w:t>
      </w:r>
      <w:r>
        <w:rPr>
          <w:rFonts w:ascii="Times New Roman" w:hAnsi="Times New Roman"/>
          <w:sz w:val="28"/>
          <w:szCs w:val="28"/>
          <w:shd w:val="clear" w:color="auto" w:fill="FFFFFF"/>
        </w:rPr>
        <w:t> </w:t>
      </w:r>
      <w:r>
        <w:rPr>
          <w:rFonts w:ascii="Times New Roman" w:hAnsi="Times New Roman"/>
          <w:b/>
          <w:bCs/>
          <w:sz w:val="28"/>
          <w:szCs w:val="28"/>
          <w:shd w:val="clear" w:color="auto" w:fill="FFFFFF"/>
        </w:rPr>
        <w:t>North Atlantic Treaty Organization</w:t>
      </w:r>
      <w:r>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,also </w:t>
      </w:r>
      <w:r>
        <w:rPr>
          <w:rFonts w:ascii="Times New Roman" w:hAnsi="Times New Roman"/>
          <w:sz w:val="28"/>
          <w:szCs w:val="28"/>
          <w:shd w:val="clear" w:color="auto" w:fill="FFFFFF"/>
        </w:rPr>
        <w:t>called the</w:t>
      </w:r>
      <w:r>
        <w:rPr>
          <w:rFonts w:ascii="Times New Roman" w:hAnsi="Times New Roman"/>
          <w:sz w:val="28"/>
          <w:szCs w:val="28"/>
          <w:shd w:val="clear" w:color="auto" w:fill="FFFFFF"/>
        </w:rPr>
        <w:t> </w:t>
      </w:r>
      <w:r>
        <w:rPr>
          <w:rFonts w:ascii="Times New Roman" w:hAnsi="Times New Roman"/>
          <w:b/>
          <w:bCs/>
          <w:sz w:val="28"/>
          <w:szCs w:val="28"/>
          <w:shd w:val="clear" w:color="auto" w:fill="FFFFFF"/>
        </w:rPr>
        <w:t>North Atlantic Alliance</w:t>
      </w:r>
      <w:r>
        <w:rPr>
          <w:rFonts w:ascii="Times New Roman" w:hAnsi="Times New Roman"/>
          <w:sz w:val="28"/>
          <w:szCs w:val="28"/>
          <w:shd w:val="clear" w:color="auto" w:fill="FFFFFF"/>
        </w:rPr>
        <w:t>, is an</w:t>
      </w:r>
      <w:r>
        <w:rPr>
          <w:rFonts w:ascii="Times New Roman" w:hAnsi="Times New Roman"/>
          <w:sz w:val="28"/>
          <w:szCs w:val="28"/>
          <w:shd w:val="clear" w:color="auto" w:fill="FFFFFF"/>
        </w:rPr>
        <w:t> </w:t>
      </w:r>
      <w:r>
        <w:rPr>
          <w:rFonts w:ascii="Times New Roman" w:hAnsi="Times New Roman"/>
          <w:sz w:val="28"/>
          <w:szCs w:val="28"/>
          <w:shd w:val="clear" w:color="auto" w:fill="FFFFFF"/>
        </w:rPr>
        <w:t>intergovernmental</w:t>
      </w:r>
      <w:r>
        <w:rPr>
          <w:rFonts w:ascii="Times New Roman" w:hAnsi="Times New Roman"/>
          <w:sz w:val="28"/>
          <w:szCs w:val="28"/>
          <w:shd w:val="clear" w:color="auto" w:fill="FFFFFF"/>
        </w:rPr>
        <w:t> </w:t>
      </w:r>
      <w:r>
        <w:rPr>
          <w:rFonts w:ascii="Times New Roman" w:hAnsi="Times New Roman"/>
          <w:sz w:val="28"/>
          <w:szCs w:val="28"/>
          <w:shd w:val="clear" w:color="auto" w:fill="FFFFFF"/>
        </w:rPr>
        <w:t>military alliance</w:t>
      </w:r>
      <w:r>
        <w:rPr>
          <w:rFonts w:ascii="Times New Roman" w:hAnsi="Times New Roman"/>
          <w:sz w:val="28"/>
          <w:szCs w:val="28"/>
          <w:shd w:val="clear" w:color="auto" w:fill="FFFFFF"/>
        </w:rPr>
        <w:t> </w:t>
      </w:r>
      <w:r>
        <w:rPr>
          <w:rFonts w:ascii="Times New Roman" w:hAnsi="Times New Roman"/>
          <w:sz w:val="28"/>
          <w:szCs w:val="28"/>
          <w:shd w:val="clear" w:color="auto" w:fill="FFFFFF"/>
        </w:rPr>
        <w:t>between 29 North American and European countries. The organization implements the</w:t>
      </w:r>
      <w:r>
        <w:rPr>
          <w:rFonts w:ascii="Times New Roman" w:hAnsi="Times New Roman"/>
          <w:sz w:val="28"/>
          <w:szCs w:val="28"/>
          <w:shd w:val="clear" w:color="auto" w:fill="FFFFFF"/>
        </w:rPr>
        <w:t> </w:t>
      </w:r>
      <w:r>
        <w:rPr>
          <w:rFonts w:ascii="Times New Roman" w:hAnsi="Times New Roman"/>
          <w:sz w:val="28"/>
          <w:szCs w:val="28"/>
          <w:shd w:val="clear" w:color="auto" w:fill="FFFFFF"/>
        </w:rPr>
        <w:t>North Atlantic Treaty</w:t>
      </w:r>
      <w:r>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that was signed on 4 April 1949. </w:t>
      </w:r>
      <w:r>
        <w:rPr>
          <w:rFonts w:ascii="Times New Roman" w:hAnsi="Times New Roman"/>
          <w:sz w:val="28"/>
          <w:szCs w:val="28"/>
          <w:shd w:val="clear" w:color="auto" w:fill="FFFFFF"/>
          <w:lang w:val="pt-PT"/>
        </w:rPr>
        <w:t>NATO constitutes a system of</w:t>
      </w:r>
      <w:r>
        <w:rPr>
          <w:rFonts w:ascii="Times New Roman" w:hAnsi="Times New Roman"/>
          <w:sz w:val="28"/>
          <w:szCs w:val="28"/>
          <w:shd w:val="clear" w:color="auto" w:fill="FFFFFF"/>
        </w:rPr>
        <w:t> </w:t>
      </w:r>
      <w:r>
        <w:rPr>
          <w:rFonts w:ascii="Times New Roman" w:hAnsi="Times New Roman"/>
          <w:sz w:val="28"/>
          <w:szCs w:val="28"/>
          <w:shd w:val="clear" w:color="auto" w:fill="FFFFFF"/>
        </w:rPr>
        <w:t>collective d</w:t>
      </w:r>
      <w:r>
        <w:rPr>
          <w:rFonts w:ascii="Times New Roman" w:hAnsi="Times New Roman"/>
          <w:sz w:val="28"/>
          <w:szCs w:val="28"/>
          <w:shd w:val="clear" w:color="auto" w:fill="FFFFFF"/>
        </w:rPr>
        <w:t>efence</w:t>
      </w:r>
      <w:r>
        <w:rPr>
          <w:rFonts w:ascii="Times New Roman" w:hAnsi="Times New Roman"/>
          <w:sz w:val="28"/>
          <w:szCs w:val="28"/>
          <w:shd w:val="clear" w:color="auto" w:fill="FFFFFF"/>
        </w:rPr>
        <w:t> </w:t>
      </w:r>
      <w:r>
        <w:rPr>
          <w:rFonts w:ascii="Times New Roman" w:hAnsi="Times New Roman"/>
          <w:sz w:val="28"/>
          <w:szCs w:val="28"/>
          <w:shd w:val="clear" w:color="auto" w:fill="FFFFFF"/>
        </w:rPr>
        <w:t>whereby its independent member states agree to mutual defence in response to an attack by any external party.</w:t>
      </w:r>
      <w:r>
        <w:rPr>
          <w:rFonts w:ascii="Times New Roman" w:hAnsi="Times New Roman"/>
          <w:sz w:val="28"/>
          <w:szCs w:val="28"/>
          <w:shd w:val="clear" w:color="auto" w:fill="FFFFFF"/>
        </w:rPr>
        <w:t> </w:t>
      </w:r>
      <w:r>
        <w:rPr>
          <w:rFonts w:ascii="Times New Roman" w:hAnsi="Times New Roman"/>
          <w:sz w:val="28"/>
          <w:szCs w:val="28"/>
          <w:shd w:val="clear" w:color="auto" w:fill="FFFFFF"/>
        </w:rPr>
        <w:t>NATO's Headquarters</w:t>
      </w:r>
      <w:r>
        <w:rPr>
          <w:rFonts w:ascii="Times New Roman" w:hAnsi="Times New Roman"/>
          <w:sz w:val="28"/>
          <w:szCs w:val="28"/>
          <w:shd w:val="clear" w:color="auto" w:fill="FFFFFF"/>
        </w:rPr>
        <w:t> </w:t>
      </w:r>
      <w:r>
        <w:rPr>
          <w:rFonts w:ascii="Times New Roman" w:hAnsi="Times New Roman"/>
          <w:sz w:val="28"/>
          <w:szCs w:val="28"/>
          <w:shd w:val="clear" w:color="auto" w:fill="FFFFFF"/>
        </w:rPr>
        <w:t>are located in</w:t>
      </w:r>
      <w:r>
        <w:rPr>
          <w:rFonts w:ascii="Times New Roman" w:hAnsi="Times New Roman"/>
          <w:sz w:val="28"/>
          <w:szCs w:val="28"/>
          <w:shd w:val="clear" w:color="auto" w:fill="FFFFFF"/>
        </w:rPr>
        <w:t> </w:t>
      </w:r>
      <w:r>
        <w:rPr>
          <w:rFonts w:ascii="Times New Roman" w:hAnsi="Times New Roman"/>
          <w:sz w:val="28"/>
          <w:szCs w:val="28"/>
          <w:shd w:val="clear" w:color="auto" w:fill="FFFFFF"/>
        </w:rPr>
        <w:t>Haren,</w:t>
      </w:r>
      <w:r>
        <w:rPr>
          <w:rFonts w:ascii="Times New Roman" w:hAnsi="Times New Roman"/>
          <w:sz w:val="28"/>
          <w:szCs w:val="28"/>
          <w:shd w:val="clear" w:color="auto" w:fill="FFFFFF"/>
        </w:rPr>
        <w:t> </w:t>
      </w:r>
      <w:r>
        <w:rPr>
          <w:rFonts w:ascii="Times New Roman" w:hAnsi="Times New Roman"/>
          <w:sz w:val="28"/>
          <w:szCs w:val="28"/>
          <w:shd w:val="clear" w:color="auto" w:fill="FFFFFF"/>
        </w:rPr>
        <w:t>Brussels,</w:t>
      </w:r>
      <w:r>
        <w:rPr>
          <w:rFonts w:ascii="Times New Roman" w:hAnsi="Times New Roman"/>
          <w:sz w:val="28"/>
          <w:szCs w:val="28"/>
          <w:shd w:val="clear" w:color="auto" w:fill="FFFFFF"/>
        </w:rPr>
        <w:t> </w:t>
      </w:r>
      <w:r>
        <w:rPr>
          <w:rFonts w:ascii="Times New Roman" w:hAnsi="Times New Roman"/>
          <w:sz w:val="28"/>
          <w:szCs w:val="28"/>
          <w:shd w:val="clear" w:color="auto" w:fill="FFFFFF"/>
        </w:rPr>
        <w:t>Belgium, while the</w:t>
      </w:r>
      <w:r>
        <w:rPr>
          <w:rFonts w:ascii="Times New Roman" w:hAnsi="Times New Roman"/>
          <w:sz w:val="28"/>
          <w:szCs w:val="28"/>
          <w:shd w:val="clear" w:color="auto" w:fill="FFFFFF"/>
        </w:rPr>
        <w:t> </w:t>
      </w:r>
      <w:r>
        <w:rPr>
          <w:rFonts w:ascii="Times New Roman" w:hAnsi="Times New Roman"/>
          <w:sz w:val="28"/>
          <w:szCs w:val="28"/>
          <w:shd w:val="clear" w:color="auto" w:fill="FFFFFF"/>
        </w:rPr>
        <w:t>headquarters of Allied Command Operations</w:t>
      </w:r>
      <w:r>
        <w:rPr>
          <w:rFonts w:ascii="Times New Roman" w:hAnsi="Times New Roman"/>
          <w:sz w:val="28"/>
          <w:szCs w:val="28"/>
          <w:shd w:val="clear" w:color="auto" w:fill="FFFFFF"/>
        </w:rPr>
        <w:t> </w:t>
      </w:r>
      <w:r>
        <w:rPr>
          <w:rFonts w:ascii="Times New Roman" w:hAnsi="Times New Roman"/>
          <w:sz w:val="28"/>
          <w:szCs w:val="28"/>
          <w:shd w:val="clear" w:color="auto" w:fill="FFFFFF"/>
        </w:rPr>
        <w:t>is near</w:t>
      </w:r>
      <w:r>
        <w:rPr>
          <w:rFonts w:ascii="Times New Roman" w:hAnsi="Times New Roman"/>
          <w:sz w:val="28"/>
          <w:szCs w:val="28"/>
          <w:shd w:val="clear" w:color="auto" w:fill="FFFFFF"/>
        </w:rPr>
        <w:t> </w:t>
      </w:r>
      <w:r>
        <w:rPr>
          <w:rFonts w:ascii="Times New Roman" w:hAnsi="Times New Roman"/>
          <w:sz w:val="28"/>
          <w:szCs w:val="28"/>
          <w:shd w:val="clear" w:color="auto" w:fill="FFFFFF"/>
          <w:lang w:val="fr-FR"/>
        </w:rPr>
        <w:t>Mons,</w:t>
      </w:r>
      <w:r>
        <w:rPr>
          <w:rFonts w:ascii="Times New Roman" w:hAnsi="Times New Roman"/>
          <w:sz w:val="28"/>
          <w:szCs w:val="28"/>
          <w:shd w:val="clear" w:color="auto" w:fill="FFFFFF"/>
        </w:rPr>
        <w:t> </w:t>
      </w:r>
      <w:r>
        <w:rPr>
          <w:rFonts w:ascii="Times New Roman" w:hAnsi="Times New Roman"/>
          <w:sz w:val="28"/>
          <w:szCs w:val="28"/>
          <w:shd w:val="clear" w:color="auto" w:fill="FFFFFF"/>
          <w:lang w:val="it-IT"/>
        </w:rPr>
        <w:t>Belgium.</w:t>
      </w:r>
    </w:p>
    <w:p w:rsidR="003B088C" w:rsidRDefault="00103C9C">
      <w:pPr>
        <w:pStyle w:val="Default"/>
        <w:spacing w:after="140" w:line="320" w:lineRule="atLeast"/>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Since its founding, the admission of new member states has increased the alliance from the original 12 countries to 29. The most recent</w:t>
      </w:r>
      <w:r>
        <w:rPr>
          <w:rFonts w:ascii="Times New Roman" w:hAnsi="Times New Roman"/>
          <w:sz w:val="28"/>
          <w:szCs w:val="28"/>
          <w:shd w:val="clear" w:color="auto" w:fill="FFFFFF"/>
        </w:rPr>
        <w:t> </w:t>
      </w:r>
      <w:r>
        <w:rPr>
          <w:rFonts w:ascii="Times New Roman" w:hAnsi="Times New Roman"/>
          <w:sz w:val="28"/>
          <w:szCs w:val="28"/>
          <w:shd w:val="clear" w:color="auto" w:fill="FFFFFF"/>
        </w:rPr>
        <w:t>member state to be added</w:t>
      </w:r>
      <w:r>
        <w:rPr>
          <w:rFonts w:ascii="Times New Roman" w:hAnsi="Times New Roman"/>
          <w:sz w:val="28"/>
          <w:szCs w:val="28"/>
          <w:shd w:val="clear" w:color="auto" w:fill="FFFFFF"/>
        </w:rPr>
        <w:t> </w:t>
      </w:r>
      <w:r>
        <w:rPr>
          <w:rFonts w:ascii="Times New Roman" w:hAnsi="Times New Roman"/>
          <w:sz w:val="28"/>
          <w:szCs w:val="28"/>
          <w:shd w:val="clear" w:color="auto" w:fill="FFFFFF"/>
          <w:lang w:val="pt-PT"/>
        </w:rPr>
        <w:t>to NATO is</w:t>
      </w:r>
      <w:r>
        <w:rPr>
          <w:rFonts w:ascii="Times New Roman" w:hAnsi="Times New Roman"/>
          <w:sz w:val="28"/>
          <w:szCs w:val="28"/>
          <w:shd w:val="clear" w:color="auto" w:fill="FFFFFF"/>
        </w:rPr>
        <w:t> </w:t>
      </w:r>
      <w:r>
        <w:rPr>
          <w:rFonts w:ascii="Times New Roman" w:hAnsi="Times New Roman"/>
          <w:sz w:val="28"/>
          <w:szCs w:val="28"/>
          <w:shd w:val="clear" w:color="auto" w:fill="FFFFFF"/>
          <w:lang w:val="es-ES_tradnl"/>
        </w:rPr>
        <w:t>Montenegro</w:t>
      </w:r>
      <w:r>
        <w:rPr>
          <w:rFonts w:ascii="Times New Roman" w:hAnsi="Times New Roman"/>
          <w:sz w:val="28"/>
          <w:szCs w:val="28"/>
          <w:shd w:val="clear" w:color="auto" w:fill="FFFFFF"/>
        </w:rPr>
        <w:t> </w:t>
      </w:r>
      <w:r>
        <w:rPr>
          <w:rFonts w:ascii="Times New Roman" w:hAnsi="Times New Roman"/>
          <w:sz w:val="28"/>
          <w:szCs w:val="28"/>
          <w:shd w:val="clear" w:color="auto" w:fill="FFFFFF"/>
        </w:rPr>
        <w:t>on 5 June 2017. NATO currently recognis</w:t>
      </w:r>
      <w:r>
        <w:rPr>
          <w:rFonts w:ascii="Times New Roman" w:hAnsi="Times New Roman"/>
          <w:sz w:val="28"/>
          <w:szCs w:val="28"/>
          <w:shd w:val="clear" w:color="auto" w:fill="FFFFFF"/>
        </w:rPr>
        <w:t>es</w:t>
      </w:r>
      <w:r>
        <w:rPr>
          <w:rFonts w:ascii="Times New Roman" w:hAnsi="Times New Roman"/>
          <w:sz w:val="28"/>
          <w:szCs w:val="28"/>
          <w:shd w:val="clear" w:color="auto" w:fill="FFFFFF"/>
        </w:rPr>
        <w:t> </w:t>
      </w:r>
      <w:r>
        <w:rPr>
          <w:rFonts w:ascii="Times New Roman" w:hAnsi="Times New Roman"/>
          <w:sz w:val="28"/>
          <w:szCs w:val="28"/>
          <w:shd w:val="clear" w:color="auto" w:fill="FFFFFF"/>
          <w:lang w:val="it-IT"/>
        </w:rPr>
        <w:t>Bosnia and</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Herzegovina</w:t>
      </w:r>
      <w:r>
        <w:rPr>
          <w:rFonts w:ascii="Times New Roman" w:hAnsi="Times New Roman"/>
          <w:sz w:val="28"/>
          <w:szCs w:val="28"/>
          <w:shd w:val="clear" w:color="auto" w:fill="FFFFFF"/>
        </w:rPr>
        <w:t>,</w:t>
      </w:r>
      <w:r>
        <w:rPr>
          <w:rFonts w:ascii="Times New Roman" w:hAnsi="Times New Roman"/>
          <w:sz w:val="28"/>
          <w:szCs w:val="28"/>
          <w:shd w:val="clear" w:color="auto" w:fill="FFFFFF"/>
        </w:rPr>
        <w:t> </w:t>
      </w:r>
      <w:r>
        <w:rPr>
          <w:rFonts w:ascii="Times New Roman" w:hAnsi="Times New Roman"/>
          <w:sz w:val="28"/>
          <w:szCs w:val="28"/>
          <w:shd w:val="clear" w:color="auto" w:fill="FFFFFF"/>
          <w:lang w:val="it-IT"/>
        </w:rPr>
        <w:t>Georgia,</w:t>
      </w:r>
      <w:r>
        <w:rPr>
          <w:rFonts w:ascii="Times New Roman" w:hAnsi="Times New Roman"/>
          <w:sz w:val="28"/>
          <w:szCs w:val="28"/>
          <w:shd w:val="clear" w:color="auto" w:fill="FFFFFF"/>
        </w:rPr>
        <w:t> </w:t>
      </w:r>
      <w:r>
        <w:rPr>
          <w:rFonts w:ascii="Times New Roman" w:hAnsi="Times New Roman"/>
          <w:sz w:val="28"/>
          <w:szCs w:val="28"/>
          <w:shd w:val="clear" w:color="auto" w:fill="FFFFFF"/>
        </w:rPr>
        <w:t>North Macedonia</w:t>
      </w:r>
      <w:r>
        <w:rPr>
          <w:rFonts w:ascii="Times New Roman" w:hAnsi="Times New Roman"/>
          <w:sz w:val="28"/>
          <w:szCs w:val="28"/>
          <w:shd w:val="clear" w:color="auto" w:fill="FFFFFF"/>
        </w:rPr>
        <w:t> </w:t>
      </w:r>
      <w:r>
        <w:rPr>
          <w:rFonts w:ascii="Times New Roman" w:hAnsi="Times New Roman"/>
          <w:sz w:val="28"/>
          <w:szCs w:val="28"/>
          <w:shd w:val="clear" w:color="auto" w:fill="FFFFFF"/>
        </w:rPr>
        <w:t>and</w:t>
      </w:r>
      <w:r>
        <w:rPr>
          <w:rFonts w:ascii="Times New Roman" w:hAnsi="Times New Roman"/>
          <w:sz w:val="28"/>
          <w:szCs w:val="28"/>
          <w:shd w:val="clear" w:color="auto" w:fill="FFFFFF"/>
        </w:rPr>
        <w:t> </w:t>
      </w:r>
      <w:r>
        <w:rPr>
          <w:rFonts w:ascii="Times New Roman" w:hAnsi="Times New Roman"/>
          <w:sz w:val="28"/>
          <w:szCs w:val="28"/>
          <w:shd w:val="clear" w:color="auto" w:fill="FFFFFF"/>
        </w:rPr>
        <w:t>Ukraine</w:t>
      </w:r>
      <w:r>
        <w:rPr>
          <w:rFonts w:ascii="Times New Roman" w:hAnsi="Times New Roman"/>
          <w:sz w:val="28"/>
          <w:szCs w:val="28"/>
          <w:shd w:val="clear" w:color="auto" w:fill="FFFFFF"/>
        </w:rPr>
        <w:t> </w:t>
      </w:r>
      <w:r>
        <w:rPr>
          <w:rFonts w:ascii="Times New Roman" w:hAnsi="Times New Roman"/>
          <w:sz w:val="28"/>
          <w:szCs w:val="28"/>
          <w:shd w:val="clear" w:color="auto" w:fill="FFFFFF"/>
        </w:rPr>
        <w:t>as aspiring members.</w:t>
      </w:r>
      <w:hyperlink r:id="rId13" w:history="1">
        <w:r>
          <w:rPr>
            <w:rStyle w:val="Hyperlink1"/>
            <w:rFonts w:ascii="Times New Roman" w:hAnsi="Times New Roman"/>
            <w:shd w:val="clear" w:color="auto" w:fill="FFFFFF"/>
          </w:rPr>
          <w:t>[5]</w:t>
        </w:r>
      </w:hyperlink>
      <w:r>
        <w:rPr>
          <w:rFonts w:ascii="Times New Roman" w:hAnsi="Times New Roman"/>
          <w:sz w:val="28"/>
          <w:szCs w:val="28"/>
          <w:shd w:val="clear" w:color="auto" w:fill="FFFFFF"/>
        </w:rPr>
        <w:t> </w:t>
      </w:r>
      <w:r>
        <w:rPr>
          <w:rFonts w:ascii="Times New Roman" w:hAnsi="Times New Roman"/>
          <w:sz w:val="28"/>
          <w:szCs w:val="28"/>
          <w:shd w:val="clear" w:color="auto" w:fill="FFFFFF"/>
        </w:rPr>
        <w:t>An additional 21</w:t>
      </w:r>
      <w:r>
        <w:rPr>
          <w:rFonts w:ascii="Times New Roman" w:hAnsi="Times New Roman"/>
          <w:sz w:val="28"/>
          <w:szCs w:val="28"/>
          <w:shd w:val="clear" w:color="auto" w:fill="FFFFFF"/>
        </w:rPr>
        <w:t> </w:t>
      </w:r>
      <w:r>
        <w:rPr>
          <w:rFonts w:ascii="Times New Roman" w:hAnsi="Times New Roman"/>
          <w:sz w:val="28"/>
          <w:szCs w:val="28"/>
          <w:shd w:val="clear" w:color="auto" w:fill="FFFFFF"/>
        </w:rPr>
        <w:t>countries participate in NATO's</w:t>
      </w:r>
      <w:r>
        <w:rPr>
          <w:rFonts w:ascii="Times New Roman" w:hAnsi="Times New Roman"/>
          <w:sz w:val="28"/>
          <w:szCs w:val="28"/>
          <w:shd w:val="clear" w:color="auto" w:fill="FFFFFF"/>
        </w:rPr>
        <w:t> </w:t>
      </w:r>
      <w:r>
        <w:rPr>
          <w:rFonts w:ascii="Times New Roman" w:hAnsi="Times New Roman"/>
          <w:sz w:val="28"/>
          <w:szCs w:val="28"/>
          <w:shd w:val="clear" w:color="auto" w:fill="FFFFFF"/>
        </w:rPr>
        <w:t>Partnership for Peace</w:t>
      </w:r>
      <w:r>
        <w:rPr>
          <w:rFonts w:ascii="Times New Roman" w:hAnsi="Times New Roman"/>
          <w:sz w:val="28"/>
          <w:szCs w:val="28"/>
          <w:shd w:val="clear" w:color="auto" w:fill="FFFFFF"/>
        </w:rPr>
        <w:t> </w:t>
      </w:r>
      <w:r>
        <w:rPr>
          <w:rFonts w:ascii="Times New Roman" w:hAnsi="Times New Roman"/>
          <w:sz w:val="28"/>
          <w:szCs w:val="28"/>
          <w:shd w:val="clear" w:color="auto" w:fill="FFFFFF"/>
        </w:rPr>
        <w:t>program, with 15</w:t>
      </w:r>
      <w:r>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other countries involved in </w:t>
      </w:r>
      <w:r>
        <w:rPr>
          <w:rFonts w:ascii="Times New Roman" w:hAnsi="Times New Roman"/>
          <w:sz w:val="28"/>
          <w:szCs w:val="28"/>
          <w:shd w:val="clear" w:color="auto" w:fill="FFFFFF"/>
        </w:rPr>
        <w:t>institutionalised dialogue programs. The combined military spending of all NATO members constitutes over 70% of</w:t>
      </w:r>
      <w:r>
        <w:rPr>
          <w:rFonts w:ascii="Times New Roman" w:hAnsi="Times New Roman"/>
          <w:sz w:val="28"/>
          <w:szCs w:val="28"/>
          <w:shd w:val="clear" w:color="auto" w:fill="FFFFFF"/>
        </w:rPr>
        <w:t> </w:t>
      </w:r>
      <w:r>
        <w:rPr>
          <w:rFonts w:ascii="Times New Roman" w:hAnsi="Times New Roman"/>
          <w:sz w:val="28"/>
          <w:szCs w:val="28"/>
          <w:shd w:val="clear" w:color="auto" w:fill="FFFFFF"/>
        </w:rPr>
        <w:t>the global total.</w:t>
      </w:r>
      <w:hyperlink r:id="rId14" w:history="1">
        <w:r>
          <w:rPr>
            <w:rStyle w:val="Hyperlink1"/>
            <w:rFonts w:ascii="Times New Roman" w:hAnsi="Times New Roman"/>
            <w:shd w:val="clear" w:color="auto" w:fill="FFFFFF"/>
          </w:rPr>
          <w:t>[</w:t>
        </w:r>
      </w:hyperlink>
    </w:p>
    <w:p w:rsidR="003B088C" w:rsidRDefault="003B088C">
      <w:pPr>
        <w:pStyle w:val="Body"/>
        <w:jc w:val="center"/>
        <w:rPr>
          <w:rFonts w:ascii="Times New Roman" w:eastAsia="Times New Roman" w:hAnsi="Times New Roman" w:cs="Times New Roman"/>
          <w:b/>
          <w:bCs/>
          <w:sz w:val="34"/>
          <w:szCs w:val="34"/>
        </w:rPr>
      </w:pPr>
    </w:p>
    <w:p w:rsidR="003B088C" w:rsidRDefault="00103C9C">
      <w:pPr>
        <w:pStyle w:val="Default"/>
        <w:spacing w:line="280" w:lineRule="atLeast"/>
        <w:rPr>
          <w:rFonts w:ascii="Times New Roman" w:eastAsia="Times New Roman" w:hAnsi="Times New Roman" w:cs="Times New Roman"/>
          <w:b/>
          <w:bCs/>
          <w:sz w:val="32"/>
          <w:szCs w:val="32"/>
        </w:rPr>
      </w:pPr>
      <w:r>
        <w:rPr>
          <w:rFonts w:ascii="Times New Roman" w:hAnsi="Times New Roman"/>
          <w:b/>
          <w:bCs/>
          <w:sz w:val="32"/>
          <w:szCs w:val="32"/>
        </w:rPr>
        <w:t>1. Structure of the NATO</w:t>
      </w:r>
    </w:p>
    <w:p w:rsidR="003B088C" w:rsidRDefault="003B088C">
      <w:pPr>
        <w:pStyle w:val="Default"/>
        <w:spacing w:line="280" w:lineRule="atLeast"/>
        <w:rPr>
          <w:rFonts w:ascii="Times New Roman" w:eastAsia="Times New Roman" w:hAnsi="Times New Roman" w:cs="Times New Roman"/>
          <w:b/>
          <w:bCs/>
          <w:sz w:val="32"/>
          <w:szCs w:val="32"/>
        </w:rPr>
      </w:pPr>
    </w:p>
    <w:p w:rsidR="003B088C" w:rsidRDefault="00103C9C">
      <w:pPr>
        <w:pStyle w:val="Default"/>
        <w:spacing w:line="280" w:lineRule="atLeast"/>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NATO Delegations</w:t>
      </w:r>
    </w:p>
    <w:p w:rsidR="003B088C" w:rsidRDefault="003B088C">
      <w:pPr>
        <w:pStyle w:val="Default"/>
        <w:spacing w:line="280" w:lineRule="atLeast"/>
        <w:rPr>
          <w:rFonts w:ascii="Times New Roman" w:eastAsia="Times New Roman" w:hAnsi="Times New Roman" w:cs="Times New Roman"/>
          <w:b/>
          <w:bCs/>
          <w:sz w:val="32"/>
          <w:szCs w:val="32"/>
        </w:rPr>
      </w:pPr>
    </w:p>
    <w:p w:rsidR="003B088C" w:rsidRDefault="00103C9C">
      <w:pPr>
        <w:pStyle w:val="Default"/>
        <w:numPr>
          <w:ilvl w:val="0"/>
          <w:numId w:val="6"/>
        </w:numPr>
        <w:spacing w:line="280" w:lineRule="atLeast"/>
        <w:rPr>
          <w:rFonts w:ascii="Times New Roman" w:hAnsi="Times New Roman"/>
          <w:b/>
          <w:bCs/>
          <w:sz w:val="32"/>
          <w:szCs w:val="32"/>
        </w:rPr>
      </w:pPr>
      <w:r>
        <w:rPr>
          <w:rFonts w:ascii="Times New Roman" w:hAnsi="Times New Roman"/>
          <w:b/>
          <w:bCs/>
          <w:sz w:val="32"/>
          <w:szCs w:val="32"/>
        </w:rPr>
        <w:t xml:space="preserve">Nuclear Planning group : </w:t>
      </w:r>
      <w:r>
        <w:rPr>
          <w:rStyle w:val="None"/>
          <w:rFonts w:ascii="Times New Roman" w:hAnsi="Times New Roman"/>
          <w:sz w:val="28"/>
          <w:szCs w:val="28"/>
        </w:rPr>
        <w:t>The NPG acts as the senior body on nuclear matters in the Alliance and discusses specific policy issues associated with nuclear forces. The Alliance's nuclear policy is kept under constant review and is modified and adapted in ligh</w:t>
      </w:r>
      <w:r>
        <w:rPr>
          <w:rStyle w:val="None"/>
          <w:rFonts w:ascii="Times New Roman" w:hAnsi="Times New Roman"/>
          <w:sz w:val="28"/>
          <w:szCs w:val="28"/>
        </w:rPr>
        <w:t>t of new developments</w:t>
      </w:r>
      <w:r>
        <w:rPr>
          <w:rStyle w:val="None"/>
          <w:rFonts w:ascii="Times New Roman" w:hAnsi="Times New Roman"/>
          <w:b/>
          <w:bCs/>
          <w:sz w:val="28"/>
          <w:szCs w:val="28"/>
        </w:rPr>
        <w:t>.</w:t>
      </w:r>
    </w:p>
    <w:p w:rsidR="003B088C" w:rsidRDefault="00103C9C">
      <w:pPr>
        <w:pStyle w:val="Default"/>
        <w:numPr>
          <w:ilvl w:val="0"/>
          <w:numId w:val="6"/>
        </w:numPr>
        <w:spacing w:line="280" w:lineRule="atLeast"/>
        <w:rPr>
          <w:rFonts w:ascii="Times New Roman" w:hAnsi="Times New Roman"/>
          <w:b/>
          <w:bCs/>
          <w:sz w:val="32"/>
          <w:szCs w:val="32"/>
        </w:rPr>
      </w:pPr>
      <w:r>
        <w:rPr>
          <w:rFonts w:ascii="Times New Roman" w:hAnsi="Times New Roman"/>
          <w:b/>
          <w:bCs/>
          <w:sz w:val="32"/>
          <w:szCs w:val="32"/>
        </w:rPr>
        <w:t> </w:t>
      </w:r>
      <w:r>
        <w:rPr>
          <w:rFonts w:ascii="Times New Roman" w:hAnsi="Times New Roman"/>
          <w:b/>
          <w:bCs/>
          <w:sz w:val="32"/>
          <w:szCs w:val="32"/>
        </w:rPr>
        <w:t>North Atlantic Council</w:t>
      </w:r>
      <w:r>
        <w:rPr>
          <w:rFonts w:ascii="Times New Roman" w:hAnsi="Times New Roman"/>
          <w:b/>
          <w:bCs/>
          <w:sz w:val="32"/>
          <w:szCs w:val="32"/>
        </w:rPr>
        <w:t> </w:t>
      </w:r>
      <w:r>
        <w:rPr>
          <w:rFonts w:ascii="Times New Roman" w:hAnsi="Times New Roman"/>
          <w:b/>
          <w:bCs/>
          <w:sz w:val="32"/>
          <w:szCs w:val="32"/>
        </w:rPr>
        <w:t xml:space="preserve">: </w:t>
      </w:r>
      <w:r>
        <w:rPr>
          <w:rStyle w:val="None"/>
          <w:rFonts w:ascii="Times New Roman" w:hAnsi="Times New Roman"/>
          <w:sz w:val="28"/>
          <w:szCs w:val="28"/>
        </w:rPr>
        <w:t>The NAC</w:t>
      </w:r>
      <w:r>
        <w:rPr>
          <w:rFonts w:ascii="Times New Roman" w:hAnsi="Times New Roman"/>
          <w:b/>
          <w:bCs/>
          <w:sz w:val="32"/>
          <w:szCs w:val="32"/>
        </w:rPr>
        <w:t xml:space="preserve"> </w:t>
      </w:r>
      <w:r>
        <w:rPr>
          <w:rStyle w:val="None"/>
          <w:rFonts w:ascii="Times New Roman" w:hAnsi="Times New Roman"/>
          <w:sz w:val="28"/>
          <w:szCs w:val="28"/>
        </w:rPr>
        <w:t>is the principal political decision-making body at NATO. Each member country has a seat at the NAC.</w:t>
      </w:r>
      <w:r>
        <w:rPr>
          <w:rStyle w:val="None"/>
          <w:rFonts w:ascii="Times New Roman" w:hAnsi="Times New Roman"/>
          <w:sz w:val="28"/>
          <w:szCs w:val="28"/>
        </w:rPr>
        <w:t> </w:t>
      </w:r>
      <w:r>
        <w:rPr>
          <w:rStyle w:val="None"/>
          <w:rFonts w:ascii="Times New Roman" w:hAnsi="Times New Roman"/>
          <w:sz w:val="28"/>
          <w:szCs w:val="28"/>
        </w:rPr>
        <w:t>It meets at least once a week or whenever the need arises, at</w:t>
      </w:r>
      <w:r>
        <w:rPr>
          <w:rStyle w:val="None"/>
          <w:rFonts w:ascii="Times New Roman" w:hAnsi="Times New Roman"/>
          <w:sz w:val="28"/>
          <w:szCs w:val="28"/>
        </w:rPr>
        <w:t> </w:t>
      </w:r>
      <w:r>
        <w:rPr>
          <w:rStyle w:val="None"/>
          <w:rFonts w:ascii="Times New Roman" w:hAnsi="Times New Roman"/>
          <w:sz w:val="28"/>
          <w:szCs w:val="28"/>
        </w:rPr>
        <w:t>different</w:t>
      </w:r>
      <w:r>
        <w:rPr>
          <w:rStyle w:val="None"/>
          <w:rFonts w:ascii="Times New Roman" w:hAnsi="Times New Roman"/>
          <w:sz w:val="28"/>
          <w:szCs w:val="28"/>
        </w:rPr>
        <w:t> </w:t>
      </w:r>
      <w:r>
        <w:rPr>
          <w:rStyle w:val="None"/>
          <w:rFonts w:ascii="Times New Roman" w:hAnsi="Times New Roman"/>
          <w:sz w:val="28"/>
          <w:szCs w:val="28"/>
        </w:rPr>
        <w:t>levels. It is chaired by th</w:t>
      </w:r>
      <w:r>
        <w:rPr>
          <w:rStyle w:val="None"/>
          <w:rFonts w:ascii="Times New Roman" w:hAnsi="Times New Roman"/>
          <w:sz w:val="28"/>
          <w:szCs w:val="28"/>
        </w:rPr>
        <w:t>e Secretary General who helps members reach agreement on key issues.</w:t>
      </w:r>
    </w:p>
    <w:p w:rsidR="003B088C" w:rsidRDefault="00103C9C">
      <w:pPr>
        <w:pStyle w:val="Default"/>
        <w:spacing w:line="280" w:lineRule="atLeast"/>
        <w:jc w:val="center"/>
        <w:rPr>
          <w:rStyle w:val="None"/>
          <w:rFonts w:ascii="Times New Roman" w:eastAsia="Times New Roman" w:hAnsi="Times New Roman" w:cs="Times New Roman"/>
          <w:b/>
          <w:bCs/>
          <w:sz w:val="32"/>
          <w:szCs w:val="32"/>
          <w:u w:val="single"/>
        </w:rPr>
      </w:pPr>
      <w:r>
        <w:rPr>
          <w:rStyle w:val="None"/>
          <w:rFonts w:ascii="Times New Roman" w:hAnsi="Times New Roman"/>
          <w:b/>
          <w:bCs/>
          <w:sz w:val="32"/>
          <w:szCs w:val="32"/>
          <w:u w:val="single"/>
        </w:rPr>
        <w:t xml:space="preserve">Military Representatives </w:t>
      </w:r>
    </w:p>
    <w:p w:rsidR="003B088C" w:rsidRDefault="003B088C">
      <w:pPr>
        <w:pStyle w:val="Default"/>
        <w:spacing w:line="280" w:lineRule="atLeast"/>
        <w:jc w:val="center"/>
        <w:rPr>
          <w:rStyle w:val="None"/>
          <w:rFonts w:ascii="Times New Roman" w:eastAsia="Times New Roman" w:hAnsi="Times New Roman" w:cs="Times New Roman"/>
          <w:b/>
          <w:bCs/>
          <w:sz w:val="32"/>
          <w:szCs w:val="32"/>
          <w:u w:val="single"/>
        </w:rPr>
      </w:pPr>
    </w:p>
    <w:p w:rsidR="003B088C" w:rsidRDefault="00103C9C">
      <w:pPr>
        <w:pStyle w:val="Default"/>
        <w:numPr>
          <w:ilvl w:val="0"/>
          <w:numId w:val="7"/>
        </w:numPr>
        <w:spacing w:line="280" w:lineRule="atLeast"/>
        <w:rPr>
          <w:rFonts w:ascii="Times New Roman" w:hAnsi="Times New Roman"/>
          <w:sz w:val="32"/>
          <w:szCs w:val="32"/>
        </w:rPr>
      </w:pPr>
      <w:r>
        <w:rPr>
          <w:rStyle w:val="None"/>
          <w:rFonts w:ascii="Times New Roman" w:hAnsi="Times New Roman"/>
          <w:b/>
          <w:bCs/>
          <w:sz w:val="32"/>
          <w:szCs w:val="32"/>
        </w:rPr>
        <w:t xml:space="preserve">Military Committee : </w:t>
      </w:r>
      <w:r>
        <w:rPr>
          <w:rStyle w:val="None"/>
          <w:rFonts w:ascii="Times New Roman" w:hAnsi="Times New Roman"/>
          <w:sz w:val="28"/>
          <w:szCs w:val="28"/>
        </w:rPr>
        <w:t>The MC</w:t>
      </w:r>
      <w:r>
        <w:rPr>
          <w:rStyle w:val="None"/>
          <w:rFonts w:ascii="Times New Roman" w:hAnsi="Times New Roman"/>
          <w:b/>
          <w:bCs/>
          <w:sz w:val="28"/>
          <w:szCs w:val="28"/>
        </w:rPr>
        <w:t xml:space="preserve"> </w:t>
      </w:r>
      <w:r>
        <w:rPr>
          <w:rStyle w:val="None"/>
          <w:rFonts w:ascii="Times New Roman" w:hAnsi="Times New Roman"/>
          <w:sz w:val="28"/>
          <w:szCs w:val="28"/>
        </w:rPr>
        <w:t xml:space="preserve">is the senior military authority in NATO and the oldest permanent body in NATO after the North Atlantic Council, both having </w:t>
      </w:r>
      <w:r>
        <w:rPr>
          <w:rStyle w:val="None"/>
          <w:rFonts w:ascii="Times New Roman" w:hAnsi="Times New Roman"/>
          <w:sz w:val="28"/>
          <w:szCs w:val="28"/>
        </w:rPr>
        <w:t>been formed only months after the Alliance came into being. It is the primary source of military advice to the North Atlantic Council and the Nuclear Planning Group, and gives direction to the two Strategic Commanders.2. Composition of the NATO.</w:t>
      </w:r>
    </w:p>
    <w:p w:rsidR="003B088C" w:rsidRDefault="00103C9C">
      <w:pPr>
        <w:pStyle w:val="Default"/>
        <w:numPr>
          <w:ilvl w:val="0"/>
          <w:numId w:val="8"/>
        </w:numPr>
        <w:spacing w:line="280" w:lineRule="atLeast"/>
        <w:rPr>
          <w:rFonts w:ascii="Times New Roman" w:hAnsi="Times New Roman"/>
          <w:sz w:val="28"/>
          <w:szCs w:val="28"/>
        </w:rPr>
      </w:pPr>
      <w:r>
        <w:rPr>
          <w:rStyle w:val="None"/>
          <w:rFonts w:ascii="Times New Roman" w:hAnsi="Times New Roman"/>
          <w:b/>
          <w:bCs/>
          <w:sz w:val="28"/>
          <w:szCs w:val="28"/>
        </w:rPr>
        <w:t>Allied Com</w:t>
      </w:r>
      <w:r>
        <w:rPr>
          <w:rStyle w:val="None"/>
          <w:rFonts w:ascii="Times New Roman" w:hAnsi="Times New Roman"/>
          <w:b/>
          <w:bCs/>
          <w:sz w:val="28"/>
          <w:szCs w:val="28"/>
        </w:rPr>
        <w:t>mand Operations (ACO)</w:t>
      </w:r>
      <w:r>
        <w:rPr>
          <w:rStyle w:val="None"/>
          <w:rFonts w:ascii="Times New Roman" w:hAnsi="Times New Roman"/>
          <w:sz w:val="28"/>
          <w:szCs w:val="28"/>
        </w:rPr>
        <w:t xml:space="preserve"> is responsible for the planning and execution of all Alliance operations. It consists of a small number of permanently established headquarters, each with a specific role. Supreme Allied Commander Europe </w:t>
      </w:r>
      <w:r>
        <w:rPr>
          <w:rStyle w:val="None"/>
          <w:rFonts w:ascii="Times New Roman" w:hAnsi="Times New Roman"/>
          <w:sz w:val="28"/>
          <w:szCs w:val="28"/>
        </w:rPr>
        <w:t xml:space="preserve">– </w:t>
      </w:r>
      <w:r>
        <w:rPr>
          <w:rStyle w:val="None"/>
          <w:rFonts w:ascii="Times New Roman" w:hAnsi="Times New Roman"/>
          <w:sz w:val="28"/>
          <w:szCs w:val="28"/>
          <w:lang w:val="de-DE"/>
        </w:rPr>
        <w:t xml:space="preserve">or SACEUR </w:t>
      </w:r>
      <w:r>
        <w:rPr>
          <w:rStyle w:val="None"/>
          <w:rFonts w:ascii="Times New Roman" w:hAnsi="Times New Roman"/>
          <w:sz w:val="28"/>
          <w:szCs w:val="28"/>
        </w:rPr>
        <w:t xml:space="preserve">– </w:t>
      </w:r>
      <w:r>
        <w:rPr>
          <w:rStyle w:val="None"/>
          <w:rFonts w:ascii="Times New Roman" w:hAnsi="Times New Roman"/>
          <w:sz w:val="28"/>
          <w:szCs w:val="28"/>
        </w:rPr>
        <w:t>assumes the over</w:t>
      </w:r>
      <w:r>
        <w:rPr>
          <w:rStyle w:val="None"/>
          <w:rFonts w:ascii="Times New Roman" w:hAnsi="Times New Roman"/>
          <w:sz w:val="28"/>
          <w:szCs w:val="28"/>
        </w:rPr>
        <w:t>all command of operations at the strategic level and exercises his responsibilities from the headquarters in Mons, Belgium: Supreme Headquarters Allied Powers Europe, more commonly known as SHAPE.</w:t>
      </w:r>
    </w:p>
    <w:p w:rsidR="003B088C" w:rsidRDefault="00103C9C">
      <w:pPr>
        <w:pStyle w:val="Default"/>
        <w:numPr>
          <w:ilvl w:val="0"/>
          <w:numId w:val="8"/>
        </w:numPr>
        <w:spacing w:line="280" w:lineRule="atLeast"/>
        <w:rPr>
          <w:rFonts w:ascii="Times New Roman" w:hAnsi="Times New Roman"/>
          <w:sz w:val="28"/>
          <w:szCs w:val="28"/>
        </w:rPr>
      </w:pPr>
      <w:r>
        <w:rPr>
          <w:rStyle w:val="None"/>
          <w:rFonts w:ascii="Times New Roman" w:hAnsi="Times New Roman"/>
          <w:sz w:val="28"/>
          <w:szCs w:val="28"/>
        </w:rPr>
        <w:t>Warfare development requires expert evaluation of trends an</w:t>
      </w:r>
      <w:r>
        <w:rPr>
          <w:rStyle w:val="None"/>
          <w:rFonts w:ascii="Times New Roman" w:hAnsi="Times New Roman"/>
          <w:sz w:val="28"/>
          <w:szCs w:val="28"/>
        </w:rPr>
        <w:t xml:space="preserve">d future threats, capability development, education, exercises, and the implementation of lessons learned. </w:t>
      </w:r>
      <w:r>
        <w:rPr>
          <w:rStyle w:val="None"/>
          <w:rFonts w:ascii="Times New Roman" w:hAnsi="Times New Roman"/>
          <w:b/>
          <w:bCs/>
          <w:sz w:val="28"/>
          <w:szCs w:val="28"/>
        </w:rPr>
        <w:t>Allied Command Transformation (ACT</w:t>
      </w:r>
      <w:r>
        <w:rPr>
          <w:rStyle w:val="None"/>
          <w:rFonts w:ascii="Times New Roman" w:hAnsi="Times New Roman"/>
          <w:sz w:val="28"/>
          <w:szCs w:val="28"/>
        </w:rPr>
        <w:t>) plays a central role in these unique missions, which aim to improve the readiness and credibility of NATO</w:t>
      </w:r>
      <w:r>
        <w:rPr>
          <w:rStyle w:val="None"/>
          <w:rFonts w:ascii="Times New Roman" w:hAnsi="Times New Roman"/>
          <w:sz w:val="28"/>
          <w:szCs w:val="28"/>
        </w:rPr>
        <w:t>’</w:t>
      </w:r>
      <w:r>
        <w:rPr>
          <w:rStyle w:val="None"/>
          <w:rFonts w:ascii="Times New Roman" w:hAnsi="Times New Roman"/>
          <w:sz w:val="28"/>
          <w:szCs w:val="28"/>
        </w:rPr>
        <w:t>s postu</w:t>
      </w:r>
      <w:r>
        <w:rPr>
          <w:rStyle w:val="None"/>
          <w:rFonts w:ascii="Times New Roman" w:hAnsi="Times New Roman"/>
          <w:sz w:val="28"/>
          <w:szCs w:val="28"/>
        </w:rPr>
        <w:t>re; they also contribute to allowing the NATO Command Structure (NCS) to efficiently command, control, and support current and future operations and provide a secure and stable transition to crisis and conflict, if need be.</w:t>
      </w:r>
    </w:p>
    <w:p w:rsidR="003B088C" w:rsidRDefault="003B088C">
      <w:pPr>
        <w:pStyle w:val="Default"/>
        <w:spacing w:line="280" w:lineRule="atLeast"/>
        <w:rPr>
          <w:rStyle w:val="None"/>
          <w:rFonts w:ascii="Times New Roman" w:eastAsia="Times New Roman" w:hAnsi="Times New Roman" w:cs="Times New Roman"/>
          <w:sz w:val="28"/>
          <w:szCs w:val="28"/>
        </w:rPr>
      </w:pPr>
    </w:p>
    <w:p w:rsidR="003B088C" w:rsidRDefault="003B088C">
      <w:pPr>
        <w:pStyle w:val="Default"/>
        <w:spacing w:line="280" w:lineRule="atLeast"/>
        <w:rPr>
          <w:rFonts w:ascii="Times New Roman" w:eastAsia="Times New Roman" w:hAnsi="Times New Roman" w:cs="Times New Roman"/>
          <w:b/>
          <w:bCs/>
          <w:sz w:val="32"/>
          <w:szCs w:val="32"/>
        </w:rPr>
      </w:pPr>
    </w:p>
    <w:p w:rsidR="003B088C" w:rsidRDefault="00103C9C">
      <w:pPr>
        <w:pStyle w:val="Default"/>
        <w:spacing w:line="360" w:lineRule="atLeast"/>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2. Composition of the NATO</w:t>
      </w:r>
    </w:p>
    <w:p w:rsidR="003B088C" w:rsidRDefault="003B088C">
      <w:pPr>
        <w:pStyle w:val="Default"/>
        <w:spacing w:line="360" w:lineRule="atLeast"/>
        <w:rPr>
          <w:rFonts w:ascii="Times New Roman" w:eastAsia="Times New Roman" w:hAnsi="Times New Roman" w:cs="Times New Roman"/>
          <w:b/>
          <w:bCs/>
          <w:sz w:val="32"/>
          <w:szCs w:val="32"/>
          <w:shd w:val="clear" w:color="auto" w:fill="FFFFFF"/>
        </w:rPr>
      </w:pPr>
    </w:p>
    <w:p w:rsidR="003B088C" w:rsidRDefault="00103C9C">
      <w:pPr>
        <w:pStyle w:val="Default"/>
        <w:spacing w:line="360" w:lineRule="atLeast"/>
        <w:rPr>
          <w:rStyle w:val="None"/>
          <w:rFonts w:ascii="Times New Roman" w:eastAsia="Times New Roman" w:hAnsi="Times New Roman" w:cs="Times New Roman"/>
          <w:sz w:val="28"/>
          <w:szCs w:val="28"/>
          <w:shd w:val="clear" w:color="auto" w:fill="FFFFFF"/>
        </w:rPr>
      </w:pPr>
      <w:r>
        <w:rPr>
          <w:rStyle w:val="None"/>
          <w:rFonts w:ascii="Times New Roman" w:hAnsi="Times New Roman"/>
          <w:b/>
          <w:bCs/>
          <w:sz w:val="28"/>
          <w:szCs w:val="28"/>
          <w:u w:val="single"/>
          <w:shd w:val="clear" w:color="auto" w:fill="FFFFFF"/>
        </w:rPr>
        <w:t>MEMBER STATES:</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Albania,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Belgium,</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Bulgaria,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s-ES_tradnl"/>
        </w:rPr>
        <w:t xml:space="preserve">Canada,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Croatia,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Czech Republic,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da-DK"/>
        </w:rPr>
        <w:t xml:space="preserve">Denmark,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s-ES_tradnl"/>
        </w:rPr>
        <w:t xml:space="preserve">Estonia,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fr-FR"/>
        </w:rPr>
        <w:t xml:space="preserve">France, </w:t>
      </w:r>
      <w:r>
        <w:rPr>
          <w:rStyle w:val="None"/>
          <w:rFonts w:ascii="Times New Roman" w:hAnsi="Times New Roman"/>
          <w:sz w:val="28"/>
          <w:szCs w:val="28"/>
          <w:shd w:val="clear" w:color="auto" w:fill="FFFFFF"/>
        </w:rPr>
        <w:t xml:space="preserve"> Germany,  Greece,  Hungary,  </w:t>
      </w:r>
      <w:r>
        <w:rPr>
          <w:rStyle w:val="None"/>
          <w:rFonts w:ascii="Times New Roman" w:hAnsi="Times New Roman"/>
          <w:sz w:val="28"/>
          <w:szCs w:val="28"/>
          <w:shd w:val="clear" w:color="auto" w:fill="FFFFFF"/>
          <w:lang w:val="nl-NL"/>
        </w:rPr>
        <w:t xml:space="preserve">Iceland,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Italy,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Latvia, </w:t>
      </w:r>
      <w:r>
        <w:rPr>
          <w:rStyle w:val="None"/>
          <w:rFonts w:ascii="Times New Roman" w:hAnsi="Times New Roman"/>
          <w:sz w:val="28"/>
          <w:szCs w:val="28"/>
          <w:shd w:val="clear" w:color="auto" w:fill="FFFFFF"/>
        </w:rPr>
        <w:t xml:space="preserve"> Lithuania,  </w:t>
      </w:r>
      <w:r>
        <w:rPr>
          <w:rStyle w:val="None"/>
          <w:rFonts w:ascii="Times New Roman" w:hAnsi="Times New Roman"/>
          <w:sz w:val="28"/>
          <w:szCs w:val="28"/>
          <w:shd w:val="clear" w:color="auto" w:fill="FFFFFF"/>
          <w:lang w:val="fr-FR"/>
        </w:rPr>
        <w:t xml:space="preserve">Luxembourg,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s-ES_tradnl"/>
        </w:rPr>
        <w:t xml:space="preserve">Montenegro, </w:t>
      </w:r>
      <w:r>
        <w:rPr>
          <w:rStyle w:val="None"/>
          <w:rFonts w:ascii="Times New Roman" w:hAnsi="Times New Roman"/>
          <w:sz w:val="28"/>
          <w:szCs w:val="28"/>
          <w:shd w:val="clear" w:color="auto" w:fill="FFFFFF"/>
        </w:rPr>
        <w:t xml:space="preserve"> Netherlands,   Norway,   </w:t>
      </w:r>
      <w:r>
        <w:rPr>
          <w:rStyle w:val="None"/>
          <w:rFonts w:ascii="Times New Roman" w:hAnsi="Times New Roman"/>
          <w:sz w:val="28"/>
          <w:szCs w:val="28"/>
          <w:shd w:val="clear" w:color="auto" w:fill="FFFFFF"/>
          <w:lang w:val="nl-NL"/>
        </w:rPr>
        <w:t xml:space="preserve">Poland, </w:t>
      </w:r>
      <w:r>
        <w:rPr>
          <w:rStyle w:val="None"/>
          <w:rFonts w:ascii="Times New Roman" w:hAnsi="Times New Roman"/>
          <w:sz w:val="28"/>
          <w:szCs w:val="28"/>
          <w:shd w:val="clear" w:color="auto" w:fill="FFFFFF"/>
        </w:rPr>
        <w:t xml:space="preserve">  P</w:t>
      </w:r>
      <w:r>
        <w:rPr>
          <w:rStyle w:val="None"/>
          <w:rFonts w:ascii="Times New Roman" w:hAnsi="Times New Roman"/>
          <w:sz w:val="28"/>
          <w:szCs w:val="28"/>
          <w:shd w:val="clear" w:color="auto" w:fill="FFFFFF"/>
          <w:lang w:val="pt-PT"/>
        </w:rPr>
        <w:t xml:space="preserve">ortugal,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Romania,</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Slovakia,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Slovenia, </w:t>
      </w:r>
      <w:r>
        <w:rPr>
          <w:rStyle w:val="None"/>
          <w:rFonts w:ascii="Times New Roman" w:hAnsi="Times New Roman"/>
          <w:sz w:val="28"/>
          <w:szCs w:val="28"/>
          <w:shd w:val="clear" w:color="auto" w:fill="FFFFFF"/>
        </w:rPr>
        <w:t xml:space="preserve"> Spain,  Turkey,   </w:t>
      </w:r>
      <w:r>
        <w:rPr>
          <w:rStyle w:val="None"/>
          <w:rFonts w:ascii="Times New Roman" w:hAnsi="Times New Roman"/>
          <w:sz w:val="28"/>
          <w:szCs w:val="28"/>
          <w:shd w:val="clear" w:color="auto" w:fill="FFFFFF"/>
          <w:lang w:val="da-DK"/>
        </w:rPr>
        <w:t xml:space="preserve">United Kingdom, </w:t>
      </w:r>
      <w:r>
        <w:rPr>
          <w:rStyle w:val="None"/>
          <w:rFonts w:ascii="Times New Roman" w:hAnsi="Times New Roman"/>
          <w:sz w:val="28"/>
          <w:szCs w:val="28"/>
          <w:shd w:val="clear" w:color="auto" w:fill="FFFFFF"/>
        </w:rPr>
        <w:t xml:space="preserve">  United States of America</w:t>
      </w:r>
      <w:r>
        <w:rPr>
          <w:rStyle w:val="None"/>
          <w:rFonts w:ascii="Times New Roman" w:hAnsi="Times New Roman"/>
          <w:sz w:val="28"/>
          <w:szCs w:val="28"/>
          <w:shd w:val="clear" w:color="auto" w:fill="FFFFFF"/>
        </w:rPr>
        <w:t>.</w:t>
      </w:r>
    </w:p>
    <w:p w:rsidR="003B088C" w:rsidRDefault="003B088C">
      <w:pPr>
        <w:pStyle w:val="Default"/>
        <w:spacing w:line="360" w:lineRule="atLeast"/>
        <w:rPr>
          <w:rFonts w:ascii="Times New Roman" w:eastAsia="Times New Roman" w:hAnsi="Times New Roman" w:cs="Times New Roman"/>
          <w:b/>
          <w:bCs/>
          <w:sz w:val="28"/>
          <w:szCs w:val="28"/>
          <w:shd w:val="clear" w:color="auto" w:fill="FFFFFF"/>
        </w:rPr>
      </w:pPr>
    </w:p>
    <w:p w:rsidR="003B088C" w:rsidRDefault="00103C9C">
      <w:pPr>
        <w:pStyle w:val="Default"/>
        <w:spacing w:line="480" w:lineRule="atLeast"/>
        <w:rPr>
          <w:rStyle w:val="None"/>
          <w:rFonts w:ascii="Times New Roman" w:eastAsia="Times New Roman" w:hAnsi="Times New Roman" w:cs="Times New Roman"/>
          <w:sz w:val="28"/>
          <w:szCs w:val="28"/>
          <w:shd w:val="clear" w:color="auto" w:fill="FFFFFF"/>
        </w:rPr>
      </w:pPr>
      <w:r>
        <w:rPr>
          <w:rStyle w:val="None"/>
          <w:rFonts w:ascii="Times New Roman" w:hAnsi="Times New Roman"/>
          <w:b/>
          <w:bCs/>
          <w:sz w:val="28"/>
          <w:szCs w:val="28"/>
          <w:u w:val="single"/>
          <w:shd w:val="clear" w:color="auto" w:fill="FFFFFF"/>
        </w:rPr>
        <w:t>PARTNER COUNTRIES:</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Armenia,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 xml:space="preserve">Austria,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Azerbaijan,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Belarus,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nl-NL"/>
        </w:rPr>
        <w:t xml:space="preserve">Bosnia and Herzegovina,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nl-NL"/>
        </w:rPr>
        <w:t xml:space="preserve">Finland,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Former Yugoslav Republic of Macedonia,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 xml:space="preserve">Georgia,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Ireland,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de-DE"/>
        </w:rPr>
        <w:t xml:space="preserve">Kazakhstan,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 xml:space="preserve">Kyrghyz Republic,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Malta,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The Republic of Moldova,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 xml:space="preserve">Russia,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it-IT"/>
        </w:rPr>
        <w:t xml:space="preserve">Serbia,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nl-NL"/>
        </w:rPr>
        <w:t xml:space="preserve">Sweden,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nl-NL"/>
        </w:rPr>
        <w:t xml:space="preserve">Switzerland, Tajikistan,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 xml:space="preserve">Turkmenistan,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fr-FR"/>
        </w:rPr>
        <w:t xml:space="preserve">Ukraine, </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rPr>
        <w:t>Uzbekistan.</w:t>
      </w:r>
    </w:p>
    <w:p w:rsidR="003B088C" w:rsidRDefault="003B088C">
      <w:pPr>
        <w:pStyle w:val="Default"/>
        <w:spacing w:line="480" w:lineRule="atLeast"/>
        <w:jc w:val="both"/>
        <w:rPr>
          <w:rFonts w:ascii="Times New Roman" w:eastAsia="Times New Roman" w:hAnsi="Times New Roman" w:cs="Times New Roman"/>
          <w:sz w:val="32"/>
          <w:szCs w:val="32"/>
          <w:shd w:val="clear" w:color="auto" w:fill="FFFFFF"/>
        </w:rPr>
      </w:pPr>
    </w:p>
    <w:p w:rsidR="003B088C" w:rsidRDefault="00103C9C">
      <w:pPr>
        <w:pStyle w:val="Default"/>
        <w:spacing w:line="280" w:lineRule="atLeast"/>
        <w:rPr>
          <w:rStyle w:val="None"/>
          <w:rFonts w:ascii="Times New Roman" w:eastAsia="Times New Roman" w:hAnsi="Times New Roman" w:cs="Times New Roman"/>
          <w:b/>
          <w:bCs/>
          <w:sz w:val="32"/>
          <w:szCs w:val="32"/>
        </w:rPr>
      </w:pPr>
      <w:r>
        <w:rPr>
          <w:rStyle w:val="None"/>
          <w:rFonts w:ascii="Times New Roman" w:hAnsi="Times New Roman"/>
          <w:b/>
          <w:bCs/>
          <w:sz w:val="32"/>
          <w:szCs w:val="32"/>
        </w:rPr>
        <w:t xml:space="preserve">3. </w:t>
      </w:r>
      <w:r>
        <w:rPr>
          <w:rStyle w:val="None"/>
          <w:rFonts w:ascii="Times New Roman" w:hAnsi="Times New Roman"/>
          <w:b/>
          <w:bCs/>
          <w:sz w:val="32"/>
          <w:szCs w:val="32"/>
          <w:lang w:val="da-DK"/>
        </w:rPr>
        <w:t xml:space="preserve">Timeline </w:t>
      </w:r>
    </w:p>
    <w:p w:rsidR="003B088C" w:rsidRDefault="003B088C">
      <w:pPr>
        <w:pStyle w:val="Default"/>
        <w:spacing w:line="280" w:lineRule="atLeast"/>
        <w:rPr>
          <w:rFonts w:ascii="Times New Roman" w:eastAsia="Times New Roman" w:hAnsi="Times New Roman" w:cs="Times New Roman"/>
          <w:b/>
          <w:bCs/>
          <w:sz w:val="32"/>
          <w:szCs w:val="32"/>
          <w:u w:val="single"/>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April 4th, 1949</w:t>
      </w:r>
      <w:r>
        <w:rPr>
          <w:rFonts w:ascii="Times New Roman" w:hAnsi="Times New Roman"/>
          <w:sz w:val="28"/>
          <w:szCs w:val="28"/>
        </w:rPr>
        <w:t xml:space="preserve">- 10 </w:t>
      </w:r>
      <w:r>
        <w:rPr>
          <w:rFonts w:ascii="Times New Roman" w:hAnsi="Times New Roman"/>
          <w:sz w:val="28"/>
          <w:szCs w:val="28"/>
        </w:rPr>
        <w:t>West European nation-states, the United States, and Canada signed the Washington Treaty, creating the North Atlantic Treaty Organization (NATO). The 5th Article of the treaty states: "The parties agree that an armed attack against one or more of them in Eu</w:t>
      </w:r>
      <w:r>
        <w:rPr>
          <w:rFonts w:ascii="Times New Roman" w:hAnsi="Times New Roman"/>
          <w:sz w:val="28"/>
          <w:szCs w:val="28"/>
        </w:rPr>
        <w:t xml:space="preserve">rope or North America shall be considered an attack against them all..."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May 6th, 1955</w:t>
      </w:r>
      <w:r>
        <w:rPr>
          <w:rFonts w:ascii="Times New Roman" w:hAnsi="Times New Roman"/>
          <w:sz w:val="28"/>
          <w:szCs w:val="28"/>
        </w:rPr>
        <w:t xml:space="preserve">- West Germany, the democratic part of the split Germany, joined NATO. This triggered the creation of the Warsaw Pact coalition. It was created eight days later by the </w:t>
      </w:r>
      <w:r>
        <w:rPr>
          <w:rFonts w:ascii="Times New Roman" w:hAnsi="Times New Roman"/>
          <w:sz w:val="28"/>
          <w:szCs w:val="28"/>
        </w:rPr>
        <w:t xml:space="preserve">Soviet Union, consisting of eight other east European nations such as Hungary, Poland, Romania, etc.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March 10th, 1966</w:t>
      </w:r>
      <w:r>
        <w:rPr>
          <w:rFonts w:ascii="Times New Roman" w:hAnsi="Times New Roman"/>
          <w:sz w:val="28"/>
          <w:szCs w:val="28"/>
        </w:rPr>
        <w:t>- The President of France withdrew the nation-state from NATO</w:t>
      </w:r>
      <w:r>
        <w:rPr>
          <w:rFonts w:ascii="Times New Roman" w:hAnsi="Times New Roman"/>
          <w:sz w:val="28"/>
          <w:szCs w:val="28"/>
        </w:rPr>
        <w:t>’</w:t>
      </w:r>
      <w:r>
        <w:rPr>
          <w:rFonts w:ascii="Times New Roman" w:hAnsi="Times New Roman"/>
          <w:sz w:val="28"/>
          <w:szCs w:val="28"/>
        </w:rPr>
        <w:t>s integrated military structure. The NATO headquarters subsequently relocat</w:t>
      </w:r>
      <w:r>
        <w:rPr>
          <w:rFonts w:ascii="Times New Roman" w:hAnsi="Times New Roman"/>
          <w:sz w:val="28"/>
          <w:szCs w:val="28"/>
        </w:rPr>
        <w:t xml:space="preserve">ed from Paris to Brussels. France rejoined NATO in 1993. December 9th-10th, 1976- NATO refused proposals by the Warsaw Pact regarding the renunciation of nuclear weapons and restrictive membership.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November 19th, 1990</w:t>
      </w:r>
      <w:r>
        <w:rPr>
          <w:rFonts w:ascii="Times New Roman" w:hAnsi="Times New Roman"/>
          <w:sz w:val="28"/>
          <w:szCs w:val="28"/>
        </w:rPr>
        <w:t xml:space="preserve">- The end of the Cold War signaled a </w:t>
      </w:r>
      <w:r>
        <w:rPr>
          <w:rFonts w:ascii="Times New Roman" w:hAnsi="Times New Roman"/>
          <w:sz w:val="28"/>
          <w:szCs w:val="28"/>
        </w:rPr>
        <w:t xml:space="preserve">de-escalation of tension between NATO and the Warsaw Pact. The two military alliances subsequently declared a joint nonaggression declaration. In the eight months following, the Warsaw Pact was disbanded while NATO remained.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March 24th, 1999</w:t>
      </w:r>
      <w:r>
        <w:rPr>
          <w:rFonts w:ascii="Times New Roman" w:hAnsi="Times New Roman"/>
          <w:sz w:val="28"/>
          <w:szCs w:val="28"/>
        </w:rPr>
        <w:t xml:space="preserve">- Airstrikes </w:t>
      </w:r>
      <w:r>
        <w:rPr>
          <w:rFonts w:ascii="Times New Roman" w:hAnsi="Times New Roman"/>
          <w:sz w:val="28"/>
          <w:szCs w:val="28"/>
        </w:rPr>
        <w:t xml:space="preserve">were conducted over Yugoslavia, specifically Kosovo. This signaled the first time NATO has authorized airstrikes against a sovereign nation-state without approval from the United Nations.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Sept 12th, 2001</w:t>
      </w:r>
      <w:r>
        <w:rPr>
          <w:rFonts w:ascii="Times New Roman" w:hAnsi="Times New Roman"/>
          <w:sz w:val="28"/>
          <w:szCs w:val="28"/>
        </w:rPr>
        <w:t>- After the terrorist attacks of 9/11 on the United</w:t>
      </w:r>
      <w:r>
        <w:rPr>
          <w:rFonts w:ascii="Times New Roman" w:hAnsi="Times New Roman"/>
          <w:sz w:val="28"/>
          <w:szCs w:val="28"/>
        </w:rPr>
        <w:t xml:space="preserve"> States, NATO invokes Article 5, of the treaty, which details the concept of collective defence, for the first time in its history. The organization sent warning and control system aircrafts to the United States</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Aug 11th, 2003-</w:t>
      </w:r>
      <w:r>
        <w:rPr>
          <w:rFonts w:ascii="Times New Roman" w:hAnsi="Times New Roman"/>
          <w:sz w:val="28"/>
          <w:szCs w:val="28"/>
        </w:rPr>
        <w:t xml:space="preserve"> NATO signals its first deployment outside of both Europe and North America, deploying troops in Afghanistan for the Kabul-based peacekeeping mission. It resulted in one of the deadliest ground combat missions for NATO in terms of overall casualties.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lastRenderedPageBreak/>
        <w:t>Apr</w:t>
      </w:r>
      <w:r>
        <w:rPr>
          <w:rStyle w:val="None"/>
          <w:rFonts w:ascii="Times New Roman" w:hAnsi="Times New Roman"/>
          <w:b/>
          <w:bCs/>
          <w:sz w:val="28"/>
          <w:szCs w:val="28"/>
        </w:rPr>
        <w:t>il 2nd, 2004-</w:t>
      </w:r>
      <w:r>
        <w:rPr>
          <w:rFonts w:ascii="Times New Roman" w:hAnsi="Times New Roman"/>
          <w:sz w:val="28"/>
          <w:szCs w:val="28"/>
        </w:rPr>
        <w:t xml:space="preserve"> Former communist states Bulgaria, Estonia, Latvia, Lithuania, Romania, Slovakia and Slovenia join, increasing the size of NATO to 26 member nation-states. The addition of the aforementioned states came five years after the addition of the Cze</w:t>
      </w:r>
      <w:r>
        <w:rPr>
          <w:rFonts w:ascii="Times New Roman" w:hAnsi="Times New Roman"/>
          <w:sz w:val="28"/>
          <w:szCs w:val="28"/>
        </w:rPr>
        <w:t xml:space="preserve">ch Republic, Hungary and Poland.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December 8th, 2005</w:t>
      </w:r>
      <w:r>
        <w:rPr>
          <w:rFonts w:ascii="Times New Roman" w:hAnsi="Times New Roman"/>
          <w:sz w:val="28"/>
          <w:szCs w:val="28"/>
        </w:rPr>
        <w:t>- NATO foreign ministers drafted and approved plans to further expand the organization</w:t>
      </w:r>
      <w:r>
        <w:rPr>
          <w:rFonts w:ascii="Times New Roman" w:hAnsi="Times New Roman"/>
          <w:sz w:val="28"/>
          <w:szCs w:val="28"/>
        </w:rPr>
        <w:t>’</w:t>
      </w:r>
      <w:r>
        <w:rPr>
          <w:rFonts w:ascii="Times New Roman" w:hAnsi="Times New Roman"/>
          <w:sz w:val="28"/>
          <w:szCs w:val="28"/>
        </w:rPr>
        <w:t xml:space="preserve">s peacekeeping efforts in Afghanistan by deploying more troops and allocating more resources. </w:t>
      </w: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August, 2008</w:t>
      </w:r>
      <w:r>
        <w:rPr>
          <w:rFonts w:ascii="Times New Roman" w:hAnsi="Times New Roman"/>
          <w:sz w:val="28"/>
          <w:szCs w:val="28"/>
        </w:rPr>
        <w:t>- NATO de</w:t>
      </w:r>
      <w:r>
        <w:rPr>
          <w:rFonts w:ascii="Times New Roman" w:hAnsi="Times New Roman"/>
          <w:sz w:val="28"/>
          <w:szCs w:val="28"/>
        </w:rPr>
        <w:t xml:space="preserve">clared that formal relations with Moscow will be difficult unless Russia withdrew its military troops out of Georgia. Subsequently, Russia ceased all military cooperation with NATO.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Style w:val="None"/>
          <w:rFonts w:ascii="Times New Roman" w:hAnsi="Times New Roman"/>
          <w:b/>
          <w:bCs/>
          <w:sz w:val="28"/>
          <w:szCs w:val="28"/>
        </w:rPr>
        <w:t>November, 2010</w:t>
      </w:r>
      <w:r>
        <w:rPr>
          <w:rFonts w:ascii="Times New Roman" w:hAnsi="Times New Roman"/>
          <w:sz w:val="28"/>
          <w:szCs w:val="28"/>
        </w:rPr>
        <w:t>- During the NATO summit in Lisbon, member states agreed o</w:t>
      </w:r>
      <w:r>
        <w:rPr>
          <w:rFonts w:ascii="Times New Roman" w:hAnsi="Times New Roman"/>
          <w:sz w:val="28"/>
          <w:szCs w:val="28"/>
        </w:rPr>
        <w:t xml:space="preserve">n a new strategic plan for the organization. Furthermore, the meeting came to an agreement regarding the creation of a missile defense shield for Europe. NATO found newly-gained compromise and understanding with Russia in the process.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40" w:lineRule="atLeast"/>
        <w:rPr>
          <w:rStyle w:val="None"/>
          <w:rFonts w:ascii="Times New Roman" w:eastAsia="Times New Roman" w:hAnsi="Times New Roman" w:cs="Times New Roman"/>
          <w:sz w:val="28"/>
          <w:szCs w:val="28"/>
        </w:rPr>
      </w:pPr>
      <w:r>
        <w:rPr>
          <w:rStyle w:val="None"/>
          <w:rFonts w:ascii="Times New Roman" w:hAnsi="Times New Roman"/>
          <w:b/>
          <w:bCs/>
          <w:sz w:val="28"/>
          <w:szCs w:val="28"/>
        </w:rPr>
        <w:t>September</w:t>
      </w:r>
      <w:r>
        <w:rPr>
          <w:rStyle w:val="None"/>
          <w:rFonts w:ascii="Times New Roman" w:hAnsi="Times New Roman"/>
          <w:b/>
          <w:bCs/>
          <w:sz w:val="28"/>
          <w:szCs w:val="28"/>
        </w:rPr>
        <w:t>,</w:t>
      </w:r>
      <w:r>
        <w:rPr>
          <w:rStyle w:val="None"/>
          <w:rFonts w:ascii="Times New Roman" w:hAnsi="Times New Roman"/>
          <w:b/>
          <w:bCs/>
          <w:sz w:val="28"/>
          <w:szCs w:val="28"/>
        </w:rPr>
        <w:t>2014 -</w:t>
      </w:r>
      <w:r>
        <w:rPr>
          <w:rStyle w:val="None"/>
          <w:rFonts w:ascii="Times New Roman" w:hAnsi="Times New Roman"/>
          <w:b/>
          <w:bCs/>
          <w:sz w:val="28"/>
          <w:szCs w:val="28"/>
        </w:rPr>
        <w:t> </w:t>
      </w:r>
      <w:r>
        <w:rPr>
          <w:rStyle w:val="None"/>
          <w:rFonts w:ascii="Times New Roman" w:hAnsi="Times New Roman"/>
          <w:sz w:val="28"/>
          <w:szCs w:val="28"/>
        </w:rPr>
        <w:t>NATO summit in Newport and adoption of the "Plan for Preparedness" enhancing the Alliance's capabilities in case of a threat to the territory of the Member States.</w:t>
      </w:r>
    </w:p>
    <w:p w:rsidR="003B088C" w:rsidRDefault="003B088C">
      <w:pPr>
        <w:pStyle w:val="Default"/>
        <w:spacing w:line="280" w:lineRule="atLeast"/>
        <w:rPr>
          <w:rFonts w:ascii="Times New Roman" w:eastAsia="Times New Roman" w:hAnsi="Times New Roman" w:cs="Times New Roman"/>
          <w:b/>
          <w:bCs/>
          <w:sz w:val="30"/>
          <w:szCs w:val="30"/>
        </w:rPr>
      </w:pPr>
    </w:p>
    <w:p w:rsidR="003B088C" w:rsidRDefault="003B088C">
      <w:pPr>
        <w:pStyle w:val="Default"/>
        <w:spacing w:line="280" w:lineRule="atLeast"/>
        <w:rPr>
          <w:rFonts w:ascii="Times New Roman" w:eastAsia="Times New Roman" w:hAnsi="Times New Roman" w:cs="Times New Roman"/>
          <w:b/>
          <w:bCs/>
          <w:sz w:val="30"/>
          <w:szCs w:val="30"/>
        </w:rPr>
      </w:pPr>
    </w:p>
    <w:p w:rsidR="003B088C" w:rsidRDefault="00103C9C">
      <w:pPr>
        <w:pStyle w:val="Default"/>
        <w:spacing w:line="280" w:lineRule="atLeast"/>
        <w:rPr>
          <w:rFonts w:ascii="Times New Roman" w:eastAsia="Times New Roman" w:hAnsi="Times New Roman" w:cs="Times New Roman"/>
          <w:b/>
          <w:bCs/>
          <w:sz w:val="30"/>
          <w:szCs w:val="30"/>
        </w:rPr>
      </w:pPr>
      <w:r>
        <w:rPr>
          <w:rFonts w:ascii="Times New Roman" w:hAnsi="Times New Roman"/>
          <w:b/>
          <w:bCs/>
          <w:sz w:val="30"/>
          <w:szCs w:val="30"/>
        </w:rPr>
        <w:t>Since 2014</w:t>
      </w:r>
    </w:p>
    <w:p w:rsidR="003B088C" w:rsidRDefault="003B088C">
      <w:pPr>
        <w:pStyle w:val="Default"/>
        <w:spacing w:line="280" w:lineRule="atLeast"/>
        <w:rPr>
          <w:rFonts w:ascii="Times New Roman" w:eastAsia="Times New Roman" w:hAnsi="Times New Roman" w:cs="Times New Roman"/>
          <w:b/>
          <w:bCs/>
          <w:sz w:val="30"/>
          <w:szCs w:val="30"/>
        </w:rPr>
      </w:pPr>
    </w:p>
    <w:p w:rsidR="003B088C" w:rsidRDefault="00103C9C">
      <w:pPr>
        <w:pStyle w:val="Default"/>
        <w:numPr>
          <w:ilvl w:val="0"/>
          <w:numId w:val="10"/>
        </w:numPr>
        <w:spacing w:line="280" w:lineRule="atLeast"/>
        <w:rPr>
          <w:rFonts w:ascii="Times New Roman" w:hAnsi="Times New Roman"/>
          <w:b/>
          <w:bCs/>
          <w:sz w:val="30"/>
          <w:szCs w:val="30"/>
        </w:rPr>
      </w:pPr>
      <w:r>
        <w:rPr>
          <w:rFonts w:ascii="Times New Roman" w:hAnsi="Times New Roman"/>
          <w:b/>
          <w:bCs/>
          <w:sz w:val="30"/>
          <w:szCs w:val="30"/>
        </w:rPr>
        <w:t>Managing Relations with Russia</w:t>
      </w:r>
    </w:p>
    <w:p w:rsidR="003B088C" w:rsidRDefault="003B088C">
      <w:pPr>
        <w:pStyle w:val="Default"/>
        <w:spacing w:line="280" w:lineRule="atLeast"/>
        <w:rPr>
          <w:rFonts w:ascii="Times New Roman" w:eastAsia="Times New Roman" w:hAnsi="Times New Roman" w:cs="Times New Roman"/>
          <w:b/>
          <w:bCs/>
          <w:sz w:val="30"/>
          <w:szCs w:val="30"/>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Managing Relations with Russia Russia</w:t>
      </w:r>
      <w:r>
        <w:rPr>
          <w:rFonts w:ascii="Times New Roman" w:hAnsi="Times New Roman"/>
          <w:sz w:val="28"/>
          <w:szCs w:val="28"/>
        </w:rPr>
        <w:t>’</w:t>
      </w:r>
      <w:r>
        <w:rPr>
          <w:rFonts w:ascii="Times New Roman" w:hAnsi="Times New Roman"/>
          <w:sz w:val="28"/>
          <w:szCs w:val="28"/>
        </w:rPr>
        <w:t xml:space="preserve">s </w:t>
      </w:r>
      <w:r>
        <w:rPr>
          <w:rFonts w:ascii="Times New Roman" w:hAnsi="Times New Roman"/>
          <w:sz w:val="28"/>
          <w:szCs w:val="28"/>
        </w:rPr>
        <w:t>annexation of Crimea and subsequent invasion of Eastern Ukraine in 2014 prompted a sweeping reassessment of NATO</w:t>
      </w:r>
      <w:r>
        <w:rPr>
          <w:rFonts w:ascii="Times New Roman" w:hAnsi="Times New Roman"/>
          <w:sz w:val="28"/>
          <w:szCs w:val="28"/>
        </w:rPr>
        <w:t>’</w:t>
      </w:r>
      <w:r>
        <w:rPr>
          <w:rFonts w:ascii="Times New Roman" w:hAnsi="Times New Roman"/>
          <w:sz w:val="28"/>
          <w:szCs w:val="28"/>
        </w:rPr>
        <w:t>s post-Cold War efforts to build a cooperative relationship with Moscow. In the words of then-NATO Deputy Secretary General Alexander Vershbow,</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For 20 years, the security of the Euro-Atlantic region has been based on the premise that we do not face an adversary to our east. That premise is now in doubt.</w:t>
      </w:r>
      <w:r>
        <w:rPr>
          <w:rFonts w:ascii="Times New Roman" w:hAnsi="Times New Roman"/>
          <w:sz w:val="28"/>
          <w:szCs w:val="28"/>
        </w:rPr>
        <w:t xml:space="preserve">” </w:t>
      </w:r>
      <w:r>
        <w:rPr>
          <w:rFonts w:ascii="Times New Roman" w:hAnsi="Times New Roman"/>
          <w:sz w:val="28"/>
          <w:szCs w:val="28"/>
        </w:rPr>
        <w:t>Since 2014, Russia also has increased its military activities in northern Europe, particular</w:t>
      </w:r>
      <w:r>
        <w:rPr>
          <w:rFonts w:ascii="Times New Roman" w:hAnsi="Times New Roman"/>
          <w:sz w:val="28"/>
          <w:szCs w:val="28"/>
        </w:rPr>
        <w:t>ly through reportedly deploying nuclearcapable missiles to Kaliningrad, enhancing its air patrolling activities close to allied airspace, and increasing its naval presence in the Baltic Sea, the Arctic Ocean, and the North Sea. In response to Russian aggre</w:t>
      </w:r>
      <w:r>
        <w:rPr>
          <w:rFonts w:ascii="Times New Roman" w:hAnsi="Times New Roman"/>
          <w:sz w:val="28"/>
          <w:szCs w:val="28"/>
        </w:rPr>
        <w:t>ssion in Ukraine, NATO has moved to implement what its leadership characterized as the greatest reinforcement of NATO</w:t>
      </w:r>
      <w:r>
        <w:rPr>
          <w:rFonts w:ascii="Times New Roman" w:hAnsi="Times New Roman"/>
          <w:sz w:val="28"/>
          <w:szCs w:val="28"/>
        </w:rPr>
        <w:t>’</w:t>
      </w:r>
      <w:r>
        <w:rPr>
          <w:rFonts w:ascii="Times New Roman" w:hAnsi="Times New Roman"/>
          <w:sz w:val="28"/>
          <w:szCs w:val="28"/>
        </w:rPr>
        <w:t>s collective defense since the end of the Cold War. Although the allies have continued to support and contribute to NATO deterrence initia</w:t>
      </w:r>
      <w:r>
        <w:rPr>
          <w:rFonts w:ascii="Times New Roman" w:hAnsi="Times New Roman"/>
          <w:sz w:val="28"/>
          <w:szCs w:val="28"/>
        </w:rPr>
        <w:t xml:space="preserve">tives, some express concern about the effectiveness and sustainability of these efforts. Many analysts, including the authors of a February 2016 report by the RAND Corporation, contend that </w:t>
      </w:r>
      <w:r>
        <w:rPr>
          <w:rFonts w:ascii="Times New Roman" w:hAnsi="Times New Roman"/>
          <w:sz w:val="28"/>
          <w:szCs w:val="28"/>
        </w:rPr>
        <w:t>“</w:t>
      </w:r>
      <w:r>
        <w:rPr>
          <w:rFonts w:ascii="Times New Roman" w:hAnsi="Times New Roman"/>
          <w:sz w:val="28"/>
          <w:szCs w:val="28"/>
        </w:rPr>
        <w:t>as presently postured, NATO cannot successfully defend the territ</w:t>
      </w:r>
      <w:r>
        <w:rPr>
          <w:rFonts w:ascii="Times New Roman" w:hAnsi="Times New Roman"/>
          <w:sz w:val="28"/>
          <w:szCs w:val="28"/>
        </w:rPr>
        <w:t>ory of its most exposed members.</w:t>
      </w:r>
      <w:r>
        <w:rPr>
          <w:rFonts w:ascii="Times New Roman" w:hAnsi="Times New Roman"/>
          <w:sz w:val="28"/>
          <w:szCs w:val="28"/>
        </w:rPr>
        <w:t xml:space="preserve">” </w:t>
      </w:r>
      <w:r>
        <w:rPr>
          <w:rFonts w:ascii="Times New Roman" w:hAnsi="Times New Roman"/>
          <w:sz w:val="28"/>
          <w:szCs w:val="28"/>
        </w:rPr>
        <w:t xml:space="preserve">Some allies, including Poland and the Baltic States, have urged a more robust allied military presence in the region to </w:t>
      </w:r>
      <w:r>
        <w:rPr>
          <w:rFonts w:ascii="Times New Roman" w:hAnsi="Times New Roman"/>
          <w:sz w:val="28"/>
          <w:szCs w:val="28"/>
        </w:rPr>
        <w:t>“</w:t>
      </w:r>
      <w:r>
        <w:rPr>
          <w:rFonts w:ascii="Times New Roman" w:hAnsi="Times New Roman"/>
          <w:sz w:val="28"/>
          <w:szCs w:val="28"/>
        </w:rPr>
        <w:t>make it plain that crossing NATO</w:t>
      </w:r>
      <w:r>
        <w:rPr>
          <w:rFonts w:ascii="Times New Roman" w:hAnsi="Times New Roman"/>
          <w:sz w:val="28"/>
          <w:szCs w:val="28"/>
        </w:rPr>
        <w:t>’</w:t>
      </w:r>
      <w:r>
        <w:rPr>
          <w:rFonts w:ascii="Times New Roman" w:hAnsi="Times New Roman"/>
          <w:sz w:val="28"/>
          <w:szCs w:val="28"/>
        </w:rPr>
        <w:t>s borders is not an option.</w:t>
      </w:r>
      <w:r>
        <w:rPr>
          <w:rFonts w:ascii="Times New Roman" w:hAnsi="Times New Roman"/>
          <w:sz w:val="28"/>
          <w:szCs w:val="28"/>
        </w:rPr>
        <w:t xml:space="preserve">” </w:t>
      </w:r>
      <w:r>
        <w:rPr>
          <w:rFonts w:ascii="Times New Roman" w:hAnsi="Times New Roman"/>
          <w:sz w:val="28"/>
          <w:szCs w:val="28"/>
        </w:rPr>
        <w:t>Others, including leaders in Western Eu</w:t>
      </w:r>
      <w:r>
        <w:rPr>
          <w:rFonts w:ascii="Times New Roman" w:hAnsi="Times New Roman"/>
          <w:sz w:val="28"/>
          <w:szCs w:val="28"/>
        </w:rPr>
        <w:t>ropean countries like Germany and Italy, have stressed the importance of a dual-track approach to Russia that complements deterrence with dialogue. For these allies, efforts to rebuild cooperative relations with Moscow may be given as much attention as eff</w:t>
      </w:r>
      <w:r>
        <w:rPr>
          <w:rFonts w:ascii="Times New Roman" w:hAnsi="Times New Roman"/>
          <w:sz w:val="28"/>
          <w:szCs w:val="28"/>
        </w:rPr>
        <w:t xml:space="preserve">orts to deter Russia. Accordingly, NATO continues to resist calls to permanently deploy troops in countries that joined after the collapse of the Soviet Union due to concerns in these member states that this would violate the terms of the 1997 NATO-Russia </w:t>
      </w:r>
      <w:r>
        <w:rPr>
          <w:rFonts w:ascii="Times New Roman" w:hAnsi="Times New Roman"/>
          <w:sz w:val="28"/>
          <w:szCs w:val="28"/>
        </w:rPr>
        <w:t>Founding Act; NATO</w:t>
      </w:r>
      <w:r>
        <w:rPr>
          <w:rFonts w:ascii="Times New Roman" w:hAnsi="Times New Roman"/>
          <w:sz w:val="28"/>
          <w:szCs w:val="28"/>
        </w:rPr>
        <w:t>’</w:t>
      </w:r>
      <w:r>
        <w:rPr>
          <w:rFonts w:ascii="Times New Roman" w:hAnsi="Times New Roman"/>
          <w:sz w:val="28"/>
          <w:szCs w:val="28"/>
        </w:rPr>
        <w:t xml:space="preserve">s Enhanced Forward Presence has been referred to as </w:t>
      </w:r>
      <w:r>
        <w:rPr>
          <w:rFonts w:ascii="Times New Roman" w:hAnsi="Times New Roman"/>
          <w:sz w:val="28"/>
          <w:szCs w:val="28"/>
        </w:rPr>
        <w:t>“</w:t>
      </w:r>
      <w:r>
        <w:rPr>
          <w:rFonts w:ascii="Times New Roman" w:hAnsi="Times New Roman"/>
          <w:sz w:val="28"/>
          <w:szCs w:val="28"/>
        </w:rPr>
        <w:t>continuous,</w:t>
      </w:r>
      <w:r>
        <w:rPr>
          <w:rFonts w:ascii="Times New Roman" w:hAnsi="Times New Roman"/>
          <w:sz w:val="28"/>
          <w:szCs w:val="28"/>
        </w:rPr>
        <w:t xml:space="preserve">” </w:t>
      </w:r>
      <w:r>
        <w:rPr>
          <w:rFonts w:ascii="Times New Roman" w:hAnsi="Times New Roman"/>
          <w:sz w:val="28"/>
          <w:szCs w:val="28"/>
        </w:rPr>
        <w:t>but rotational. Former German Foreign Minister (and current German President) Frank-Walter Steinmeier encapsulated concerns about NATO</w:t>
      </w:r>
      <w:r>
        <w:rPr>
          <w:rFonts w:ascii="Times New Roman" w:hAnsi="Times New Roman"/>
          <w:sz w:val="28"/>
          <w:szCs w:val="28"/>
        </w:rPr>
        <w:t>’</w:t>
      </w:r>
      <w:r>
        <w:rPr>
          <w:rFonts w:ascii="Times New Roman" w:hAnsi="Times New Roman"/>
          <w:sz w:val="28"/>
          <w:szCs w:val="28"/>
        </w:rPr>
        <w:t>s deterrence posture in 2016 when he</w:t>
      </w:r>
      <w:r>
        <w:rPr>
          <w:rFonts w:ascii="Times New Roman" w:hAnsi="Times New Roman"/>
          <w:sz w:val="28"/>
          <w:szCs w:val="28"/>
        </w:rPr>
        <w:t xml:space="preserve"> likened a military exercise of NATO member states and partner countries taking place in Poland to </w:t>
      </w:r>
      <w:r>
        <w:rPr>
          <w:rFonts w:ascii="Times New Roman" w:hAnsi="Times New Roman"/>
          <w:sz w:val="28"/>
          <w:szCs w:val="28"/>
        </w:rPr>
        <w:t>“</w:t>
      </w:r>
      <w:r>
        <w:rPr>
          <w:rFonts w:ascii="Times New Roman" w:hAnsi="Times New Roman"/>
          <w:sz w:val="28"/>
          <w:szCs w:val="28"/>
        </w:rPr>
        <w:t>saber-rattling and war cries.</w:t>
      </w:r>
      <w:r>
        <w:rPr>
          <w:rFonts w:ascii="Times New Roman" w:hAnsi="Times New Roman"/>
          <w:sz w:val="28"/>
          <w:szCs w:val="28"/>
        </w:rPr>
        <w:t xml:space="preserve">” </w:t>
      </w:r>
      <w:r>
        <w:rPr>
          <w:rFonts w:ascii="Times New Roman" w:hAnsi="Times New Roman"/>
          <w:sz w:val="28"/>
          <w:szCs w:val="28"/>
        </w:rPr>
        <w:t xml:space="preserve">He added, </w:t>
      </w:r>
      <w:r>
        <w:rPr>
          <w:rFonts w:ascii="Times New Roman" w:hAnsi="Times New Roman"/>
          <w:sz w:val="28"/>
          <w:szCs w:val="28"/>
        </w:rPr>
        <w:t>“</w:t>
      </w:r>
      <w:r>
        <w:rPr>
          <w:rFonts w:ascii="Times New Roman" w:hAnsi="Times New Roman"/>
          <w:sz w:val="28"/>
          <w:szCs w:val="28"/>
        </w:rPr>
        <w:t>whoever believes that a symbolic tank parade on the alliance</w:t>
      </w:r>
      <w:r>
        <w:rPr>
          <w:rFonts w:ascii="Times New Roman" w:hAnsi="Times New Roman"/>
          <w:sz w:val="28"/>
          <w:szCs w:val="28"/>
        </w:rPr>
        <w:t>’</w:t>
      </w:r>
      <w:r>
        <w:rPr>
          <w:rFonts w:ascii="Times New Roman" w:hAnsi="Times New Roman"/>
          <w:sz w:val="28"/>
          <w:szCs w:val="28"/>
        </w:rPr>
        <w:t>s eastern border will bring security, is mistaken.</w:t>
      </w:r>
      <w:r>
        <w:rPr>
          <w:rFonts w:ascii="Times New Roman" w:hAnsi="Times New Roman"/>
          <w:sz w:val="28"/>
          <w:szCs w:val="28"/>
        </w:rPr>
        <w:t xml:space="preserve">” </w:t>
      </w:r>
      <w:r>
        <w:rPr>
          <w:rFonts w:ascii="Times New Roman" w:hAnsi="Times New Roman"/>
          <w:sz w:val="28"/>
          <w:szCs w:val="28"/>
        </w:rPr>
        <w:t>N</w:t>
      </w:r>
      <w:r>
        <w:rPr>
          <w:rFonts w:ascii="Times New Roman" w:hAnsi="Times New Roman"/>
          <w:sz w:val="28"/>
          <w:szCs w:val="28"/>
        </w:rPr>
        <w:t xml:space="preserve">ATO and U.S. officials subsequently rebutted </w:t>
      </w:r>
      <w:r>
        <w:rPr>
          <w:rFonts w:ascii="Times New Roman" w:hAnsi="Times New Roman"/>
          <w:sz w:val="28"/>
          <w:szCs w:val="28"/>
        </w:rPr>
        <w:lastRenderedPageBreak/>
        <w:t>Steinmeier</w:t>
      </w:r>
      <w:r>
        <w:rPr>
          <w:rFonts w:ascii="Times New Roman" w:hAnsi="Times New Roman"/>
          <w:sz w:val="28"/>
          <w:szCs w:val="28"/>
        </w:rPr>
        <w:t>’</w:t>
      </w:r>
      <w:r>
        <w:rPr>
          <w:rFonts w:ascii="Times New Roman" w:hAnsi="Times New Roman"/>
          <w:sz w:val="28"/>
          <w:szCs w:val="28"/>
        </w:rPr>
        <w:t>s comments. Discussions over NATO</w:t>
      </w:r>
      <w:r>
        <w:rPr>
          <w:rFonts w:ascii="Times New Roman" w:hAnsi="Times New Roman"/>
          <w:sz w:val="28"/>
          <w:szCs w:val="28"/>
        </w:rPr>
        <w:t>’</w:t>
      </w:r>
      <w:r>
        <w:rPr>
          <w:rFonts w:ascii="Times New Roman" w:hAnsi="Times New Roman"/>
          <w:sz w:val="28"/>
          <w:szCs w:val="28"/>
        </w:rPr>
        <w:t>s strategic posture could continue to be marked by these divergent views over the threat posed by Russia and by debate over the appropriate role for NATO in addressin</w:t>
      </w:r>
      <w:r>
        <w:rPr>
          <w:rFonts w:ascii="Times New Roman" w:hAnsi="Times New Roman"/>
          <w:sz w:val="28"/>
          <w:szCs w:val="28"/>
        </w:rPr>
        <w:t>g the wide-ranging security challenges emanating from the Middle East and North Africa (MENA). On threats from the MENA region, several allies are reluctant to endorse a bigger role for NATO in issues</w:t>
      </w:r>
      <w:r>
        <w:rPr>
          <w:rFonts w:ascii="Times New Roman" w:hAnsi="Times New Roman"/>
          <w:sz w:val="28"/>
          <w:szCs w:val="28"/>
        </w:rPr>
        <w:t>—</w:t>
      </w:r>
      <w:r>
        <w:rPr>
          <w:rFonts w:ascii="Times New Roman" w:hAnsi="Times New Roman"/>
          <w:sz w:val="28"/>
          <w:szCs w:val="28"/>
        </w:rPr>
        <w:t>such as terrorism and migration</w:t>
      </w:r>
      <w:r>
        <w:rPr>
          <w:rFonts w:ascii="Times New Roman" w:hAnsi="Times New Roman"/>
          <w:sz w:val="28"/>
          <w:szCs w:val="28"/>
        </w:rPr>
        <w:t>—</w:t>
      </w:r>
      <w:r>
        <w:rPr>
          <w:rFonts w:ascii="Times New Roman" w:hAnsi="Times New Roman"/>
          <w:sz w:val="28"/>
          <w:szCs w:val="28"/>
        </w:rPr>
        <w:t>on which the European U</w:t>
      </w:r>
      <w:r>
        <w:rPr>
          <w:rFonts w:ascii="Times New Roman" w:hAnsi="Times New Roman"/>
          <w:sz w:val="28"/>
          <w:szCs w:val="28"/>
        </w:rPr>
        <w:t>nion (EU) has traditionally taken the lead. Furthermore, many analysts contend that significant budgetary and political constraints facing many allied governments could limit NATO</w:t>
      </w:r>
      <w:r>
        <w:rPr>
          <w:rFonts w:ascii="Times New Roman" w:hAnsi="Times New Roman"/>
          <w:sz w:val="28"/>
          <w:szCs w:val="28"/>
        </w:rPr>
        <w:t>’</w:t>
      </w:r>
      <w:r>
        <w:rPr>
          <w:rFonts w:ascii="Times New Roman" w:hAnsi="Times New Roman"/>
          <w:sz w:val="28"/>
          <w:szCs w:val="28"/>
        </w:rPr>
        <w:t>s capacity to deter Russia while addressing security threats to NATO</w:t>
      </w:r>
      <w:r>
        <w:rPr>
          <w:rFonts w:ascii="Times New Roman" w:hAnsi="Times New Roman"/>
          <w:sz w:val="28"/>
          <w:szCs w:val="28"/>
        </w:rPr>
        <w:t>’</w:t>
      </w:r>
      <w:r>
        <w:rPr>
          <w:rFonts w:ascii="Times New Roman" w:hAnsi="Times New Roman"/>
          <w:sz w:val="28"/>
          <w:szCs w:val="28"/>
        </w:rPr>
        <w:t>s south</w:t>
      </w:r>
      <w:r>
        <w:rPr>
          <w:rFonts w:ascii="Times New Roman" w:hAnsi="Times New Roman"/>
          <w:sz w:val="28"/>
          <w:szCs w:val="28"/>
        </w:rPr>
        <w:t>.</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0"/>
        </w:numPr>
        <w:spacing w:line="280" w:lineRule="atLeast"/>
        <w:rPr>
          <w:rFonts w:ascii="Times New Roman" w:hAnsi="Times New Roman"/>
          <w:b/>
          <w:bCs/>
          <w:sz w:val="30"/>
          <w:szCs w:val="30"/>
        </w:rPr>
      </w:pPr>
      <w:r>
        <w:rPr>
          <w:rFonts w:ascii="Times New Roman" w:hAnsi="Times New Roman"/>
          <w:b/>
          <w:bCs/>
          <w:sz w:val="30"/>
          <w:szCs w:val="30"/>
        </w:rPr>
        <w:t>U.S. Policy: Shifting U.S. Priorities and the Benefits and Costs of NATO Membership</w:t>
      </w:r>
    </w:p>
    <w:p w:rsidR="003B088C" w:rsidRDefault="003B088C">
      <w:pPr>
        <w:pStyle w:val="Default"/>
        <w:spacing w:line="280" w:lineRule="atLeast"/>
        <w:rPr>
          <w:rFonts w:ascii="Times New Roman" w:eastAsia="Times New Roman" w:hAnsi="Times New Roman" w:cs="Times New Roman"/>
          <w:b/>
          <w:bCs/>
          <w:sz w:val="30"/>
          <w:szCs w:val="30"/>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Since NATO</w:t>
      </w:r>
      <w:r>
        <w:rPr>
          <w:rFonts w:ascii="Times New Roman" w:hAnsi="Times New Roman"/>
          <w:sz w:val="28"/>
          <w:szCs w:val="28"/>
        </w:rPr>
        <w:t>’</w:t>
      </w:r>
      <w:r>
        <w:rPr>
          <w:rFonts w:ascii="Times New Roman" w:hAnsi="Times New Roman"/>
          <w:sz w:val="28"/>
          <w:szCs w:val="28"/>
        </w:rPr>
        <w:t xml:space="preserve">s founding, successive U.S. Administrations have viewed U.S. membership in, and leadership of, NATO as a key pillar of U.S. national security </w:t>
      </w:r>
      <w:r>
        <w:rPr>
          <w:rFonts w:ascii="Times New Roman" w:hAnsi="Times New Roman"/>
          <w:sz w:val="28"/>
          <w:szCs w:val="28"/>
        </w:rPr>
        <w:t>strategy. As outlined above, throughout NATO</w:t>
      </w:r>
      <w:r>
        <w:rPr>
          <w:rFonts w:ascii="Times New Roman" w:hAnsi="Times New Roman"/>
          <w:sz w:val="28"/>
          <w:szCs w:val="28"/>
        </w:rPr>
        <w:t>’</w:t>
      </w:r>
      <w:r>
        <w:rPr>
          <w:rFonts w:ascii="Times New Roman" w:hAnsi="Times New Roman"/>
          <w:sz w:val="28"/>
          <w:szCs w:val="28"/>
        </w:rPr>
        <w:t>s evolution, U.S. leadership has given the United States a strong voice in formulating strategic objectives for NATO that align with U.S. national security objectives. U.S. military objectives in Europe also hav</w:t>
      </w:r>
      <w:r>
        <w:rPr>
          <w:rFonts w:ascii="Times New Roman" w:hAnsi="Times New Roman"/>
          <w:sz w:val="28"/>
          <w:szCs w:val="28"/>
        </w:rPr>
        <w:t>e shifted over time, especially since the end of the Cold War. Today, about 74,000 U.S. military service members, including two Brigade Combat Teams (BCTs), are stationed in Europe, compared to more than 400,000 troops at the height of the Cold War. Throug</w:t>
      </w:r>
      <w:r>
        <w:rPr>
          <w:rFonts w:ascii="Times New Roman" w:hAnsi="Times New Roman"/>
          <w:sz w:val="28"/>
          <w:szCs w:val="28"/>
        </w:rPr>
        <w:t xml:space="preserve">hout the 1990s and 2000s, United States European Command (EUCOM) shifted its activities in Europe to non-warfighting missions, including building defence capacity and capability in former Warsaw Pact states and logistically supporting other U.S. combatant </w:t>
      </w:r>
      <w:r>
        <w:rPr>
          <w:rFonts w:ascii="Times New Roman" w:hAnsi="Times New Roman"/>
          <w:sz w:val="28"/>
          <w:szCs w:val="28"/>
        </w:rPr>
        <w:t>commands. Events in recent years, particularly Russia</w:t>
      </w:r>
      <w:r>
        <w:rPr>
          <w:rFonts w:ascii="Times New Roman" w:hAnsi="Times New Roman"/>
          <w:sz w:val="28"/>
          <w:szCs w:val="28"/>
        </w:rPr>
        <w:t>’</w:t>
      </w:r>
      <w:r>
        <w:rPr>
          <w:rFonts w:ascii="Times New Roman" w:hAnsi="Times New Roman"/>
          <w:sz w:val="28"/>
          <w:szCs w:val="28"/>
        </w:rPr>
        <w:t>s actions in Ukraine since 2014 and increased military activities near NATO borders, have tested the strategic assumptions underpinning EUCOM</w:t>
      </w:r>
      <w:r>
        <w:rPr>
          <w:rFonts w:ascii="Times New Roman" w:hAnsi="Times New Roman"/>
          <w:sz w:val="28"/>
          <w:szCs w:val="28"/>
        </w:rPr>
        <w:t>’</w:t>
      </w:r>
      <w:r>
        <w:rPr>
          <w:rFonts w:ascii="Times New Roman" w:hAnsi="Times New Roman"/>
          <w:sz w:val="28"/>
          <w:szCs w:val="28"/>
        </w:rPr>
        <w:t>s posture. While President Trump has criticised NATO, his Ad</w:t>
      </w:r>
      <w:r>
        <w:rPr>
          <w:rFonts w:ascii="Times New Roman" w:hAnsi="Times New Roman"/>
          <w:sz w:val="28"/>
          <w:szCs w:val="28"/>
        </w:rPr>
        <w:t>ministration</w:t>
      </w:r>
      <w:r>
        <w:rPr>
          <w:rFonts w:ascii="Times New Roman" w:hAnsi="Times New Roman"/>
          <w:sz w:val="28"/>
          <w:szCs w:val="28"/>
        </w:rPr>
        <w:t>’</w:t>
      </w:r>
      <w:r>
        <w:rPr>
          <w:rFonts w:ascii="Times New Roman" w:hAnsi="Times New Roman"/>
          <w:sz w:val="28"/>
          <w:szCs w:val="28"/>
        </w:rPr>
        <w:t>s National Security Strategy and National Defence Strategy both identify European security and stability as key U.S. national security interests and emphasise the U.S. commitment to NATO and Article 5. Administration officials and many Members</w:t>
      </w:r>
      <w:r>
        <w:rPr>
          <w:rFonts w:ascii="Times New Roman" w:hAnsi="Times New Roman"/>
          <w:sz w:val="28"/>
          <w:szCs w:val="28"/>
        </w:rPr>
        <w:t xml:space="preserve"> of Congress underscore that the Administration has requested significant increases in funding for U.S. military deployments in Europe under the European Deterrence Initiative (EDI, previously known as the European Reassurance Initiative, or ERI).Proponent</w:t>
      </w:r>
      <w:r>
        <w:rPr>
          <w:rFonts w:ascii="Times New Roman" w:hAnsi="Times New Roman"/>
          <w:sz w:val="28"/>
          <w:szCs w:val="28"/>
        </w:rPr>
        <w:t>s of NATO argue that U.S. membership in and leadership of NATO brings a range of important benefits to the United States. These include, but are not limited to, the following:</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Peace, stability, conflict prevention, and deterrence.</w:t>
      </w:r>
      <w:r>
        <w:rPr>
          <w:rFonts w:ascii="Times New Roman" w:hAnsi="Times New Roman"/>
          <w:sz w:val="28"/>
          <w:szCs w:val="28"/>
        </w:rPr>
        <w:t xml:space="preserve"> Many analysts believe th</w:t>
      </w:r>
      <w:r>
        <w:rPr>
          <w:rFonts w:ascii="Times New Roman" w:hAnsi="Times New Roman"/>
          <w:sz w:val="28"/>
          <w:szCs w:val="28"/>
        </w:rPr>
        <w:t>at NATO has played a vital role in keeping the peace in Europe for the last 70 years and preventing a repeat of the two World Wars of the first half of the 20th century. NATO proponents add that a divided NATO with a less committed United States could bene</w:t>
      </w:r>
      <w:r>
        <w:rPr>
          <w:rFonts w:ascii="Times New Roman" w:hAnsi="Times New Roman"/>
          <w:sz w:val="28"/>
          <w:szCs w:val="28"/>
        </w:rPr>
        <w:t>fit Russia</w:t>
      </w:r>
      <w:r>
        <w:rPr>
          <w:rFonts w:ascii="Times New Roman" w:hAnsi="Times New Roman"/>
          <w:sz w:val="28"/>
          <w:szCs w:val="28"/>
        </w:rPr>
        <w:t>’</w:t>
      </w:r>
      <w:r>
        <w:rPr>
          <w:rFonts w:ascii="Times New Roman" w:hAnsi="Times New Roman"/>
          <w:sz w:val="28"/>
          <w:szCs w:val="28"/>
        </w:rPr>
        <w:t xml:space="preserve">s widely acknowledged efforts to undermine NATO and the EU.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Treaty-based defence and security support from 28 allies, including many of the world</w:t>
      </w:r>
      <w:r>
        <w:rPr>
          <w:rStyle w:val="None"/>
          <w:rFonts w:ascii="Times New Roman" w:hAnsi="Times New Roman"/>
          <w:b/>
          <w:bCs/>
          <w:sz w:val="28"/>
          <w:szCs w:val="28"/>
        </w:rPr>
        <w:t>’</w:t>
      </w:r>
      <w:r>
        <w:rPr>
          <w:rStyle w:val="None"/>
          <w:rFonts w:ascii="Times New Roman" w:hAnsi="Times New Roman"/>
          <w:b/>
          <w:bCs/>
          <w:sz w:val="28"/>
          <w:szCs w:val="28"/>
        </w:rPr>
        <w:t>s most advanced militaries,</w:t>
      </w:r>
      <w:r>
        <w:rPr>
          <w:rFonts w:ascii="Times New Roman" w:hAnsi="Times New Roman"/>
          <w:sz w:val="28"/>
          <w:szCs w:val="28"/>
        </w:rPr>
        <w:t xml:space="preserve"> including a nuclear deterrent and missile defense systems based in Eu</w:t>
      </w:r>
      <w:r>
        <w:rPr>
          <w:rFonts w:ascii="Times New Roman" w:hAnsi="Times New Roman"/>
          <w:sz w:val="28"/>
          <w:szCs w:val="28"/>
        </w:rPr>
        <w:t xml:space="preserve">rope. Despite the criticisms of European defense spending trends, non-U.S. allies still possess significant military capabilities, which they have deployed in support of U.S. security objectives.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 xml:space="preserve">An unrivaled platform for constructing and </w:t>
      </w:r>
      <w:r>
        <w:rPr>
          <w:rStyle w:val="None"/>
          <w:rFonts w:ascii="Times New Roman" w:hAnsi="Times New Roman"/>
          <w:b/>
          <w:bCs/>
          <w:sz w:val="28"/>
          <w:szCs w:val="28"/>
        </w:rPr>
        <w:t>operating international military coalitions.</w:t>
      </w:r>
      <w:r>
        <w:rPr>
          <w:rFonts w:ascii="Times New Roman" w:hAnsi="Times New Roman"/>
          <w:sz w:val="28"/>
          <w:szCs w:val="28"/>
        </w:rPr>
        <w:t xml:space="preserve"> Through its history, NATO has developed an integrated command structure to carry out collective defense and crisis management operations that is unprecedented in terms of size, scale, and complexity. This includ</w:t>
      </w:r>
      <w:r>
        <w:rPr>
          <w:rFonts w:ascii="Times New Roman" w:hAnsi="Times New Roman"/>
          <w:sz w:val="28"/>
          <w:szCs w:val="28"/>
        </w:rPr>
        <w:t xml:space="preserve">es advancing allied interoperability by designing command and control systems, holding multinational training exercises, and creating policies for standardising equipment amongst its members.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lastRenderedPageBreak/>
        <w:t>U.S. military bases in strategically important locations.</w:t>
      </w:r>
      <w:r>
        <w:rPr>
          <w:rFonts w:ascii="Times New Roman" w:hAnsi="Times New Roman"/>
          <w:sz w:val="28"/>
          <w:szCs w:val="28"/>
        </w:rPr>
        <w:t xml:space="preserve"> U.S.</w:t>
      </w:r>
      <w:r>
        <w:rPr>
          <w:rFonts w:ascii="Times New Roman" w:hAnsi="Times New Roman"/>
          <w:sz w:val="28"/>
          <w:szCs w:val="28"/>
        </w:rPr>
        <w:t xml:space="preserve"> leadership of NATO has allowed the United States to station U.S. forces in Europe at bases that enable quicker air, sea, and land access to other locations of strategic importance, including the Middle East and Africa.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Economic stability.</w:t>
      </w:r>
      <w:r>
        <w:rPr>
          <w:rFonts w:ascii="Times New Roman" w:hAnsi="Times New Roman"/>
          <w:sz w:val="28"/>
          <w:szCs w:val="28"/>
        </w:rPr>
        <w:t xml:space="preserve"> The EU, which </w:t>
      </w:r>
      <w:r>
        <w:rPr>
          <w:rFonts w:ascii="Times New Roman" w:hAnsi="Times New Roman"/>
          <w:sz w:val="28"/>
          <w:szCs w:val="28"/>
        </w:rPr>
        <w:t>includes 22 NATO allies, is the United States</w:t>
      </w:r>
      <w:r>
        <w:rPr>
          <w:rFonts w:ascii="Times New Roman" w:hAnsi="Times New Roman"/>
          <w:sz w:val="28"/>
          <w:szCs w:val="28"/>
        </w:rPr>
        <w:t xml:space="preserve">’ </w:t>
      </w:r>
      <w:r>
        <w:rPr>
          <w:rFonts w:ascii="Times New Roman" w:hAnsi="Times New Roman"/>
          <w:sz w:val="28"/>
          <w:szCs w:val="28"/>
        </w:rPr>
        <w:t>largest trade and investment partner. By promoting security and stability in Europe, NATO helps protect this extensive economic relationship that accounts for 46% of global GDP.</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 xml:space="preserve">Nevertheless, questions about </w:t>
      </w:r>
      <w:r>
        <w:rPr>
          <w:rFonts w:ascii="Times New Roman" w:hAnsi="Times New Roman"/>
          <w:sz w:val="28"/>
          <w:szCs w:val="28"/>
        </w:rPr>
        <w:t>the value of NATO to the United States have led some to reassess the benefits and costs of U.S. membership. Critics of NATO highlight a number of costs incurred by the United States</w:t>
      </w:r>
      <w:r>
        <w:rPr>
          <w:rFonts w:ascii="Times New Roman" w:hAnsi="Times New Roman"/>
          <w:sz w:val="28"/>
          <w:szCs w:val="28"/>
        </w:rPr>
        <w:t>—</w:t>
      </w:r>
      <w:r>
        <w:rPr>
          <w:rFonts w:ascii="Times New Roman" w:hAnsi="Times New Roman"/>
          <w:sz w:val="28"/>
          <w:szCs w:val="28"/>
        </w:rPr>
        <w:t>both qualitative and quantitative</w:t>
      </w:r>
      <w:r>
        <w:rPr>
          <w:rFonts w:ascii="Times New Roman" w:hAnsi="Times New Roman"/>
          <w:sz w:val="28"/>
          <w:szCs w:val="28"/>
        </w:rPr>
        <w:t>—</w:t>
      </w:r>
      <w:r>
        <w:rPr>
          <w:rFonts w:ascii="Times New Roman" w:hAnsi="Times New Roman"/>
          <w:sz w:val="28"/>
          <w:szCs w:val="28"/>
        </w:rPr>
        <w:t>due to its leadership of NATO. These inc</w:t>
      </w:r>
      <w:r>
        <w:rPr>
          <w:rFonts w:ascii="Times New Roman" w:hAnsi="Times New Roman"/>
          <w:sz w:val="28"/>
          <w:szCs w:val="28"/>
        </w:rPr>
        <w:t>lude the following:</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 xml:space="preserve"> Loss of autonomy</w:t>
      </w:r>
      <w:r>
        <w:rPr>
          <w:rFonts w:ascii="Times New Roman" w:hAnsi="Times New Roman"/>
          <w:sz w:val="28"/>
          <w:szCs w:val="28"/>
        </w:rPr>
        <w:t>. Whether at the strategic or the operational level, forging agreement with 28 other governments is undoubtedly more difficult than maintaining full national control. Analysts note, for example, that U.S. military plan</w:t>
      </w:r>
      <w:r>
        <w:rPr>
          <w:rFonts w:ascii="Times New Roman" w:hAnsi="Times New Roman"/>
          <w:sz w:val="28"/>
          <w:szCs w:val="28"/>
        </w:rPr>
        <w:t>ners</w:t>
      </w:r>
      <w:r>
        <w:rPr>
          <w:rFonts w:ascii="Times New Roman" w:hAnsi="Times New Roman"/>
          <w:sz w:val="28"/>
          <w:szCs w:val="28"/>
        </w:rPr>
        <w:t xml:space="preserve">’ </w:t>
      </w:r>
      <w:r>
        <w:rPr>
          <w:rFonts w:ascii="Times New Roman" w:hAnsi="Times New Roman"/>
          <w:sz w:val="28"/>
          <w:szCs w:val="28"/>
        </w:rPr>
        <w:t>negative experience working with European counterparts during the NATO intervention in Kosovo in 1999 (European allies</w:t>
      </w:r>
      <w:r>
        <w:rPr>
          <w:rFonts w:ascii="Times New Roman" w:hAnsi="Times New Roman"/>
          <w:sz w:val="28"/>
          <w:szCs w:val="28"/>
        </w:rPr>
        <w:t xml:space="preserve">’ </w:t>
      </w:r>
      <w:r>
        <w:rPr>
          <w:rFonts w:ascii="Times New Roman" w:hAnsi="Times New Roman"/>
          <w:sz w:val="28"/>
          <w:szCs w:val="28"/>
        </w:rPr>
        <w:t>reportedly rejected bombing targets proposed by U.S. commanders) was a key factor behind the U.S. decision to conduct initial mili</w:t>
      </w:r>
      <w:r>
        <w:rPr>
          <w:rFonts w:ascii="Times New Roman" w:hAnsi="Times New Roman"/>
          <w:sz w:val="28"/>
          <w:szCs w:val="28"/>
        </w:rPr>
        <w:t xml:space="preserve">tary operations in Afghanistan outside the NATO command structure. Some have argued that ad hoc coalitions of like-minded allies under unified U.S. command could be more desirable than working within established NATO structures.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 xml:space="preserve">Heightened risks to U.S. </w:t>
      </w:r>
      <w:r>
        <w:rPr>
          <w:rStyle w:val="None"/>
          <w:rFonts w:ascii="Times New Roman" w:hAnsi="Times New Roman"/>
          <w:b/>
          <w:bCs/>
          <w:sz w:val="28"/>
          <w:szCs w:val="28"/>
        </w:rPr>
        <w:t>forces.</w:t>
      </w:r>
      <w:r>
        <w:rPr>
          <w:rFonts w:ascii="Times New Roman" w:hAnsi="Times New Roman"/>
          <w:sz w:val="28"/>
          <w:szCs w:val="28"/>
        </w:rPr>
        <w:t xml:space="preserve"> Some critics argue that the Article 5 commitment to defend a NATO ally in the event of an attack could draw the United States into a conflict that it might otherwise avoid. Others note that Article 5 commits an ally to respond to an attack by </w:t>
      </w:r>
      <w:r>
        <w:rPr>
          <w:rFonts w:ascii="Times New Roman" w:hAnsi="Times New Roman"/>
          <w:sz w:val="28"/>
          <w:szCs w:val="28"/>
        </w:rPr>
        <w:t>“</w:t>
      </w:r>
      <w:r>
        <w:rPr>
          <w:rFonts w:ascii="Times New Roman" w:hAnsi="Times New Roman"/>
          <w:sz w:val="28"/>
          <w:szCs w:val="28"/>
        </w:rPr>
        <w:t>taki</w:t>
      </w:r>
      <w:r>
        <w:rPr>
          <w:rFonts w:ascii="Times New Roman" w:hAnsi="Times New Roman"/>
          <w:sz w:val="28"/>
          <w:szCs w:val="28"/>
        </w:rPr>
        <w:t>ng such action as it deems necessary.</w:t>
      </w:r>
      <w:r>
        <w:rPr>
          <w:rFonts w:ascii="Times New Roman" w:hAnsi="Times New Roman"/>
          <w:sz w:val="28"/>
          <w:szCs w:val="28"/>
        </w:rPr>
        <w:t xml:space="preserve">”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Continued European dependence</w:t>
      </w:r>
      <w:r>
        <w:rPr>
          <w:rFonts w:ascii="Times New Roman" w:hAnsi="Times New Roman"/>
          <w:sz w:val="28"/>
          <w:szCs w:val="28"/>
        </w:rPr>
        <w:t>. Some critics contend that European allies</w:t>
      </w:r>
      <w:r>
        <w:rPr>
          <w:rFonts w:ascii="Times New Roman" w:hAnsi="Times New Roman"/>
          <w:sz w:val="28"/>
          <w:szCs w:val="28"/>
        </w:rPr>
        <w:t xml:space="preserve">’ </w:t>
      </w:r>
      <w:r>
        <w:rPr>
          <w:rFonts w:ascii="Times New Roman" w:hAnsi="Times New Roman"/>
          <w:sz w:val="28"/>
          <w:szCs w:val="28"/>
        </w:rPr>
        <w:t xml:space="preserve">dependence on the U.S. security guarantee limits their incentive to invest in defence capabilities that would make them more capable </w:t>
      </w:r>
      <w:r>
        <w:rPr>
          <w:rFonts w:ascii="Times New Roman" w:hAnsi="Times New Roman"/>
          <w:sz w:val="28"/>
          <w:szCs w:val="28"/>
        </w:rPr>
        <w:t>partners for the United States. At the same time, President Trump</w:t>
      </w:r>
      <w:r>
        <w:rPr>
          <w:rFonts w:ascii="Times New Roman" w:hAnsi="Times New Roman"/>
          <w:sz w:val="28"/>
          <w:szCs w:val="28"/>
        </w:rPr>
        <w:t>’</w:t>
      </w:r>
      <w:r>
        <w:rPr>
          <w:rFonts w:ascii="Times New Roman" w:hAnsi="Times New Roman"/>
          <w:sz w:val="28"/>
          <w:szCs w:val="28"/>
        </w:rPr>
        <w:t>s criticisms of NATO and individual allies have caused some in Europe to question the United States</w:t>
      </w:r>
      <w:r>
        <w:rPr>
          <w:rFonts w:ascii="Times New Roman" w:hAnsi="Times New Roman"/>
          <w:sz w:val="28"/>
          <w:szCs w:val="28"/>
        </w:rPr>
        <w:t xml:space="preserve">’ </w:t>
      </w:r>
      <w:r>
        <w:rPr>
          <w:rFonts w:ascii="Times New Roman" w:hAnsi="Times New Roman"/>
          <w:sz w:val="28"/>
          <w:szCs w:val="28"/>
        </w:rPr>
        <w:t>continued reliance as a security partner.</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Style w:val="None"/>
          <w:rFonts w:ascii="Times New Roman" w:hAnsi="Times New Roman"/>
          <w:b/>
          <w:bCs/>
          <w:sz w:val="28"/>
          <w:szCs w:val="28"/>
        </w:rPr>
        <w:t>Provoking Russia.</w:t>
      </w:r>
      <w:r>
        <w:rPr>
          <w:rFonts w:ascii="Times New Roman" w:hAnsi="Times New Roman"/>
          <w:sz w:val="28"/>
          <w:szCs w:val="28"/>
        </w:rPr>
        <w:t xml:space="preserve"> Some critics of NATO argue t</w:t>
      </w:r>
      <w:r>
        <w:rPr>
          <w:rFonts w:ascii="Times New Roman" w:hAnsi="Times New Roman"/>
          <w:sz w:val="28"/>
          <w:szCs w:val="28"/>
        </w:rPr>
        <w:t>hat NATO</w:t>
      </w:r>
      <w:r>
        <w:rPr>
          <w:rFonts w:ascii="Times New Roman" w:hAnsi="Times New Roman"/>
          <w:sz w:val="28"/>
          <w:szCs w:val="28"/>
        </w:rPr>
        <w:t>’</w:t>
      </w:r>
      <w:r>
        <w:rPr>
          <w:rFonts w:ascii="Times New Roman" w:hAnsi="Times New Roman"/>
          <w:sz w:val="28"/>
          <w:szCs w:val="28"/>
        </w:rPr>
        <w:t xml:space="preserve">s post-Cold War enlargement to include former members of the Warsaw Pact and the Baltic states represented an unnecessary and counter-productive provocation of Russia and ensured long-term rivalry between Russia and </w:t>
      </w:r>
      <w:r>
        <w:rPr>
          <w:rFonts w:ascii="Times New Roman" w:hAnsi="Times New Roman"/>
          <w:sz w:val="28"/>
          <w:szCs w:val="28"/>
        </w:rPr>
        <w:t>“</w:t>
      </w:r>
      <w:r>
        <w:rPr>
          <w:rFonts w:ascii="Times New Roman" w:hAnsi="Times New Roman"/>
          <w:sz w:val="28"/>
          <w:szCs w:val="28"/>
        </w:rPr>
        <w:t>the West.</w:t>
      </w:r>
      <w:r>
        <w:rPr>
          <w:rFonts w:ascii="Times New Roman" w:hAnsi="Times New Roman"/>
          <w:sz w:val="28"/>
          <w:szCs w:val="28"/>
        </w:rPr>
        <w:t xml:space="preserve">”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numPr>
          <w:ilvl w:val="0"/>
          <w:numId w:val="12"/>
        </w:numPr>
        <w:spacing w:line="280" w:lineRule="atLeast"/>
        <w:rPr>
          <w:rFonts w:ascii="Times New Roman" w:hAnsi="Times New Roman"/>
          <w:sz w:val="28"/>
          <w:szCs w:val="28"/>
        </w:rPr>
      </w:pPr>
      <w:r>
        <w:rPr>
          <w:rFonts w:ascii="Times New Roman" w:hAnsi="Times New Roman"/>
          <w:sz w:val="28"/>
          <w:szCs w:val="28"/>
        </w:rPr>
        <w:t xml:space="preserve"> </w:t>
      </w:r>
      <w:r>
        <w:rPr>
          <w:rStyle w:val="None"/>
          <w:rFonts w:ascii="Times New Roman" w:hAnsi="Times New Roman"/>
          <w:b/>
          <w:bCs/>
          <w:sz w:val="28"/>
          <w:szCs w:val="28"/>
        </w:rPr>
        <w:t>A negative budge</w:t>
      </w:r>
      <w:r>
        <w:rPr>
          <w:rStyle w:val="None"/>
          <w:rFonts w:ascii="Times New Roman" w:hAnsi="Times New Roman"/>
          <w:b/>
          <w:bCs/>
          <w:sz w:val="28"/>
          <w:szCs w:val="28"/>
        </w:rPr>
        <w:t>tary impact</w:t>
      </w:r>
      <w:r>
        <w:rPr>
          <w:rFonts w:ascii="Times New Roman" w:hAnsi="Times New Roman"/>
          <w:sz w:val="28"/>
          <w:szCs w:val="28"/>
        </w:rPr>
        <w:t>. U.S membership in NATO carries with it certain financial commitments, including annual contributions to NATO</w:t>
      </w:r>
      <w:r>
        <w:rPr>
          <w:rFonts w:ascii="Times New Roman" w:hAnsi="Times New Roman"/>
          <w:sz w:val="28"/>
          <w:szCs w:val="28"/>
        </w:rPr>
        <w:t>’</w:t>
      </w:r>
      <w:r>
        <w:rPr>
          <w:rFonts w:ascii="Times New Roman" w:hAnsi="Times New Roman"/>
          <w:sz w:val="28"/>
          <w:szCs w:val="28"/>
        </w:rPr>
        <w:t>s Common Fund (about $570 million in 2018). The U.S. missile defence capability in Europe is also under NATO command, and the United S</w:t>
      </w:r>
      <w:r>
        <w:rPr>
          <w:rFonts w:ascii="Times New Roman" w:hAnsi="Times New Roman"/>
          <w:sz w:val="28"/>
          <w:szCs w:val="28"/>
        </w:rPr>
        <w:t>tates contributes an estimated $800 million annually to additional NATO capabilities such as Allied Ground Surveillance and strategic airlift.</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3B088C">
      <w:pPr>
        <w:pStyle w:val="Default"/>
        <w:spacing w:line="260" w:lineRule="atLeast"/>
        <w:rPr>
          <w:rFonts w:ascii="Times New Roman" w:eastAsia="Times New Roman" w:hAnsi="Times New Roman" w:cs="Times New Roman"/>
          <w:color w:val="4C4C4C"/>
        </w:rPr>
      </w:pPr>
    </w:p>
    <w:p w:rsidR="003B088C" w:rsidRDefault="00103C9C">
      <w:pPr>
        <w:pStyle w:val="Default"/>
        <w:spacing w:line="280" w:lineRule="atLeast"/>
        <w:rPr>
          <w:rStyle w:val="None"/>
          <w:rFonts w:ascii="Times New Roman" w:eastAsia="Times New Roman" w:hAnsi="Times New Roman" w:cs="Times New Roman"/>
          <w:sz w:val="36"/>
          <w:szCs w:val="36"/>
        </w:rPr>
      </w:pPr>
      <w:r>
        <w:rPr>
          <w:rStyle w:val="None"/>
          <w:rFonts w:ascii="Times New Roman" w:hAnsi="Times New Roman"/>
          <w:b/>
          <w:bCs/>
          <w:sz w:val="28"/>
          <w:szCs w:val="28"/>
        </w:rPr>
        <w:t xml:space="preserve">4. </w:t>
      </w:r>
      <w:r>
        <w:rPr>
          <w:rStyle w:val="None"/>
          <w:rFonts w:ascii="Times New Roman" w:hAnsi="Times New Roman"/>
          <w:b/>
          <w:bCs/>
          <w:sz w:val="36"/>
          <w:szCs w:val="36"/>
        </w:rPr>
        <w:t>Consultations with Partner countries, other non-member countries and contact countries</w:t>
      </w:r>
      <w:r>
        <w:rPr>
          <w:rStyle w:val="None"/>
          <w:rFonts w:ascii="Times New Roman" w:hAnsi="Times New Roman"/>
          <w:sz w:val="36"/>
          <w:szCs w:val="36"/>
        </w:rPr>
        <w:t xml:space="preserve"> </w:t>
      </w:r>
    </w:p>
    <w:p w:rsidR="003B088C" w:rsidRDefault="003B088C">
      <w:pPr>
        <w:pStyle w:val="Default"/>
        <w:spacing w:line="280" w:lineRule="atLeast"/>
        <w:rPr>
          <w:rStyle w:val="None"/>
          <w:rFonts w:ascii="Times New Roman" w:eastAsia="Times New Roman" w:hAnsi="Times New Roman" w:cs="Times New Roman"/>
          <w:sz w:val="36"/>
          <w:szCs w:val="36"/>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lastRenderedPageBreak/>
        <w:t>Cooperation with no</w:t>
      </w:r>
      <w:r>
        <w:rPr>
          <w:rFonts w:ascii="Times New Roman" w:hAnsi="Times New Roman"/>
          <w:sz w:val="28"/>
          <w:szCs w:val="28"/>
        </w:rPr>
        <w:t>n-member countries of NATO is an integral part of the Alliance</w:t>
      </w:r>
      <w:r>
        <w:rPr>
          <w:rFonts w:ascii="Times New Roman" w:hAnsi="Times New Roman"/>
          <w:sz w:val="28"/>
          <w:szCs w:val="28"/>
        </w:rPr>
        <w:t>’</w:t>
      </w:r>
      <w:r>
        <w:rPr>
          <w:rFonts w:ascii="Times New Roman" w:hAnsi="Times New Roman"/>
          <w:sz w:val="28"/>
          <w:szCs w:val="28"/>
        </w:rPr>
        <w:t>s security policy and plays a fundamental role in its day-to-day work. Through its pursuit of cooperation and different forms of partnership with non-member countries, NATO not only increases s</w:t>
      </w:r>
      <w:r>
        <w:rPr>
          <w:rFonts w:ascii="Times New Roman" w:hAnsi="Times New Roman"/>
          <w:sz w:val="28"/>
          <w:szCs w:val="28"/>
        </w:rPr>
        <w:t>ecurity and stability for its Partner countries but also reinforces its own security. Partnership and cooperation are therefore part of a two-way process benefiting both Partner countries and member countries. It provides the opportunity for each of them t</w:t>
      </w:r>
      <w:r>
        <w:rPr>
          <w:rFonts w:ascii="Times New Roman" w:hAnsi="Times New Roman"/>
          <w:sz w:val="28"/>
          <w:szCs w:val="28"/>
        </w:rPr>
        <w:t xml:space="preserve">o discuss security issues and cooperate in different fields, helping to overcome divisions and potential areas of disagreement that could lead to instability and conflict.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Regular consultations on relevant political issues take place with Partner countri</w:t>
      </w:r>
      <w:r>
        <w:rPr>
          <w:rFonts w:ascii="Times New Roman" w:hAnsi="Times New Roman"/>
          <w:sz w:val="28"/>
          <w:szCs w:val="28"/>
        </w:rPr>
        <w:t>es in the context of the Euro-Atlantic Partnership Council, with Russia through the NATO-Russia Council, with Ukraine through the NATO-Ukraine Commission, and with participants in NATO</w:t>
      </w:r>
      <w:r>
        <w:rPr>
          <w:rFonts w:ascii="Times New Roman" w:hAnsi="Times New Roman"/>
          <w:sz w:val="28"/>
          <w:szCs w:val="28"/>
        </w:rPr>
        <w:t>’</w:t>
      </w:r>
      <w:r>
        <w:rPr>
          <w:rFonts w:ascii="Times New Roman" w:hAnsi="Times New Roman"/>
          <w:sz w:val="28"/>
          <w:szCs w:val="28"/>
        </w:rPr>
        <w:t>s Mediterranean Dialogue through the Mediterranean Cooperation Group. N</w:t>
      </w:r>
      <w:r>
        <w:rPr>
          <w:rFonts w:ascii="Times New Roman" w:hAnsi="Times New Roman"/>
          <w:sz w:val="28"/>
          <w:szCs w:val="28"/>
        </w:rPr>
        <w:t>ATO has also offered a framework for cooperation with countries of the broader Middle East, through the Istanbul Cooperation Initiative, and maintains a consultative forum for cooperation with countries in the Balkans, through the South-East Europe Initiat</w:t>
      </w:r>
      <w:r>
        <w:rPr>
          <w:rFonts w:ascii="Times New Roman" w:hAnsi="Times New Roman"/>
          <w:sz w:val="28"/>
          <w:szCs w:val="28"/>
        </w:rPr>
        <w:t xml:space="preserve">ive. The principles which guide consultations in these forums are modelled on those which have long formed the basis for consultations within the Alliance itself and are conducted with the same openness and spirit of cooperation. The role of each of these </w:t>
      </w:r>
      <w:r>
        <w:rPr>
          <w:rFonts w:ascii="Times New Roman" w:hAnsi="Times New Roman"/>
          <w:sz w:val="28"/>
          <w:szCs w:val="28"/>
        </w:rPr>
        <w:t>institutions and the manner in which Partner and other non-member countries participate in the decision-making process with respect to NATO-led operations or actions to which they contribute are described in more detail in Part VII. Finally, there are prov</w:t>
      </w:r>
      <w:r>
        <w:rPr>
          <w:rFonts w:ascii="Times New Roman" w:hAnsi="Times New Roman"/>
          <w:sz w:val="28"/>
          <w:szCs w:val="28"/>
        </w:rPr>
        <w:t>isions for NATO consultations with any active participant in the Partnership for Peace, if that Partner perceives a direct threat to its territorial integrity, political independence or security. The process of cooperation at the national level is reinforc</w:t>
      </w:r>
      <w:r>
        <w:rPr>
          <w:rFonts w:ascii="Times New Roman" w:hAnsi="Times New Roman"/>
          <w:sz w:val="28"/>
          <w:szCs w:val="28"/>
        </w:rPr>
        <w:t>ed by cooperation between NATO and a number of other multinational organisations with a critical role to play in security-related matters. NATO does not therefore work in isolation.</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 xml:space="preserve"> In addition to the tasks in which it plays the leading role, it acts to support and complement the work of other organisations in laying the foundation for a safer, more stable and more peaceful international environment in which economies can prosper and</w:t>
      </w:r>
      <w:r>
        <w:rPr>
          <w:rFonts w:ascii="Times New Roman" w:hAnsi="Times New Roman"/>
          <w:sz w:val="28"/>
          <w:szCs w:val="28"/>
        </w:rPr>
        <w:t xml:space="preserve"> individuals flourish. In particular, NATO has undertaken military operations to support the principles and resolutions of the United Nations. It is working closely with its European member countries in developing an effective strategic partnership between</w:t>
      </w:r>
      <w:r>
        <w:rPr>
          <w:rFonts w:ascii="Times New Roman" w:hAnsi="Times New Roman"/>
          <w:sz w:val="28"/>
          <w:szCs w:val="28"/>
        </w:rPr>
        <w:t xml:space="preserve"> the Alliance and the European Union. And the Alliance works closely in different contexts with the Organization for Security and Co-operation in Europe (OSCE), the Council of 41 Europe and other international organisations and non-governmental organisatio</w:t>
      </w:r>
      <w:r>
        <w:rPr>
          <w:rFonts w:ascii="Times New Roman" w:hAnsi="Times New Roman"/>
          <w:sz w:val="28"/>
          <w:szCs w:val="28"/>
        </w:rPr>
        <w:t>ns. These various relationships are described in Part IX. Although NATO has no formal institutional links with individual countries outside the framework of the bilateral and multilateral structures described above, the Alliance</w:t>
      </w:r>
      <w:r>
        <w:rPr>
          <w:rFonts w:ascii="Times New Roman" w:hAnsi="Times New Roman"/>
          <w:sz w:val="28"/>
          <w:szCs w:val="28"/>
        </w:rPr>
        <w:t>’</w:t>
      </w:r>
      <w:r>
        <w:rPr>
          <w:rFonts w:ascii="Times New Roman" w:hAnsi="Times New Roman"/>
          <w:sz w:val="28"/>
          <w:szCs w:val="28"/>
        </w:rPr>
        <w:t>s role in the security of t</w:t>
      </w:r>
      <w:r>
        <w:rPr>
          <w:rFonts w:ascii="Times New Roman" w:hAnsi="Times New Roman"/>
          <w:sz w:val="28"/>
          <w:szCs w:val="28"/>
        </w:rPr>
        <w:t>oday</w:t>
      </w:r>
      <w:r>
        <w:rPr>
          <w:rFonts w:ascii="Times New Roman" w:hAnsi="Times New Roman"/>
          <w:sz w:val="28"/>
          <w:szCs w:val="28"/>
        </w:rPr>
        <w:t>’</w:t>
      </w:r>
      <w:r>
        <w:rPr>
          <w:rFonts w:ascii="Times New Roman" w:hAnsi="Times New Roman"/>
          <w:sz w:val="28"/>
          <w:szCs w:val="28"/>
        </w:rPr>
        <w:t>s world leads many other countries to seek up-to-date information about NATO policies and activities, to remain in touch and to consider participating in specific projects. The various operational roles undertaken by the Alliance have also served to i</w:t>
      </w:r>
      <w:r>
        <w:rPr>
          <w:rFonts w:ascii="Times New Roman" w:hAnsi="Times New Roman"/>
          <w:sz w:val="28"/>
          <w:szCs w:val="28"/>
        </w:rPr>
        <w:t xml:space="preserve">ncrease interaction with countries contributing to such efforts. </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In such cases, in accordance with guidance issued by the North Atlantic Council, cooperation is considered on a case-by-case basis. Decisions are taken in the light of mutual benefits, potential costs, the priority given to cooperation with Partner countri</w:t>
      </w:r>
      <w:r>
        <w:rPr>
          <w:rFonts w:ascii="Times New Roman" w:hAnsi="Times New Roman"/>
          <w:sz w:val="28"/>
          <w:szCs w:val="28"/>
        </w:rPr>
        <w:t xml:space="preserve">es and the extent to which the values that the Alliance represents are shared. Contacts and exchanges take place with a number of countries, referred to as </w:t>
      </w:r>
      <w:r>
        <w:rPr>
          <w:rFonts w:ascii="Times New Roman" w:hAnsi="Times New Roman"/>
          <w:sz w:val="28"/>
          <w:szCs w:val="28"/>
        </w:rPr>
        <w:t>“</w:t>
      </w:r>
      <w:r>
        <w:rPr>
          <w:rFonts w:ascii="Times New Roman" w:hAnsi="Times New Roman"/>
          <w:sz w:val="28"/>
          <w:szCs w:val="28"/>
        </w:rPr>
        <w:t>contact countries</w:t>
      </w:r>
      <w:r>
        <w:rPr>
          <w:rFonts w:ascii="Times New Roman" w:hAnsi="Times New Roman"/>
          <w:sz w:val="28"/>
          <w:szCs w:val="28"/>
        </w:rPr>
        <w:t>”</w:t>
      </w:r>
      <w:r>
        <w:rPr>
          <w:rFonts w:ascii="Times New Roman" w:hAnsi="Times New Roman"/>
          <w:sz w:val="28"/>
          <w:szCs w:val="28"/>
        </w:rPr>
        <w:t>, that have indicated their wish to establish dialogue with the Alliance. For a n</w:t>
      </w:r>
      <w:r>
        <w:rPr>
          <w:rFonts w:ascii="Times New Roman" w:hAnsi="Times New Roman"/>
          <w:sz w:val="28"/>
          <w:szCs w:val="28"/>
        </w:rPr>
        <w:t>umber of years, NATO has participated in a regular exchange of views at all levels with Japan. More recently, the Alliance has also responded positively to China</w:t>
      </w:r>
      <w:r>
        <w:rPr>
          <w:rFonts w:ascii="Times New Roman" w:hAnsi="Times New Roman"/>
          <w:sz w:val="28"/>
          <w:szCs w:val="28"/>
        </w:rPr>
        <w:t>’</w:t>
      </w:r>
      <w:r>
        <w:rPr>
          <w:rFonts w:ascii="Times New Roman" w:hAnsi="Times New Roman"/>
          <w:sz w:val="28"/>
          <w:szCs w:val="28"/>
        </w:rPr>
        <w:t xml:space="preserve">s interest in informal contacts. Regular contacts at all levels with other countries like New </w:t>
      </w:r>
      <w:r>
        <w:rPr>
          <w:rFonts w:ascii="Times New Roman" w:hAnsi="Times New Roman"/>
          <w:sz w:val="28"/>
          <w:szCs w:val="28"/>
        </w:rPr>
        <w:t>Zealand and Australia have also been developed.</w:t>
      </w:r>
    </w:p>
    <w:p w:rsidR="003B088C" w:rsidRDefault="003B088C">
      <w:pPr>
        <w:pStyle w:val="Default"/>
        <w:spacing w:line="280" w:lineRule="atLeast"/>
        <w:rPr>
          <w:rFonts w:ascii="Times New Roman" w:eastAsia="Times New Roman" w:hAnsi="Times New Roman" w:cs="Times New Roman"/>
          <w:sz w:val="28"/>
          <w:szCs w:val="28"/>
        </w:rPr>
      </w:pPr>
    </w:p>
    <w:p w:rsidR="003B088C" w:rsidRDefault="00103C9C">
      <w:pPr>
        <w:pStyle w:val="Default"/>
        <w:spacing w:line="280" w:lineRule="atLeast"/>
        <w:rPr>
          <w:rFonts w:ascii="Times New Roman" w:eastAsia="Times New Roman" w:hAnsi="Times New Roman" w:cs="Times New Roman"/>
          <w:sz w:val="28"/>
          <w:szCs w:val="28"/>
        </w:rPr>
      </w:pPr>
      <w:r>
        <w:rPr>
          <w:rFonts w:ascii="Times New Roman" w:hAnsi="Times New Roman"/>
          <w:sz w:val="28"/>
          <w:szCs w:val="28"/>
        </w:rPr>
        <w:t xml:space="preserve"> In some cases these dialogues may be complemented by participation in specific NATO activities or joint participation in events. The NATO-led operations in the Balkans, in the Mediterranean and in </w:t>
      </w:r>
      <w:r>
        <w:rPr>
          <w:rFonts w:ascii="Times New Roman" w:hAnsi="Times New Roman"/>
          <w:sz w:val="28"/>
          <w:szCs w:val="28"/>
        </w:rPr>
        <w:lastRenderedPageBreak/>
        <w:t>Afghanist</w:t>
      </w:r>
      <w:r>
        <w:rPr>
          <w:rFonts w:ascii="Times New Roman" w:hAnsi="Times New Roman"/>
          <w:sz w:val="28"/>
          <w:szCs w:val="28"/>
        </w:rPr>
        <w:t>an as well as the training mission in Iraq agreed upon in June 2004 provide concrete examples of practical cooperation between the Alliance and countries that are neither members of it nor linked to it through formal partnerships. Countries that have contr</w:t>
      </w:r>
      <w:r>
        <w:rPr>
          <w:rFonts w:ascii="Times New Roman" w:hAnsi="Times New Roman"/>
          <w:sz w:val="28"/>
          <w:szCs w:val="28"/>
        </w:rPr>
        <w:t>ibuted forces to these operations include Argentina, Australia, Chile, New Zealand and the United Arab Emirates</w:t>
      </w:r>
    </w:p>
    <w:p w:rsidR="003B088C" w:rsidRDefault="003B088C">
      <w:pPr>
        <w:pStyle w:val="Body"/>
      </w:pPr>
    </w:p>
    <w:sectPr w:rsidR="003B088C">
      <w:pgSz w:w="11906" w:h="16838"/>
      <w:pgMar w:top="360" w:right="142" w:bottom="360" w:left="142"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C9C" w:rsidRDefault="00103C9C">
      <w:r>
        <w:separator/>
      </w:r>
    </w:p>
  </w:endnote>
  <w:endnote w:type="continuationSeparator" w:id="0">
    <w:p w:rsidR="00103C9C" w:rsidRDefault="0010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C9C" w:rsidRDefault="00103C9C">
      <w:r>
        <w:separator/>
      </w:r>
    </w:p>
  </w:footnote>
  <w:footnote w:type="continuationSeparator" w:id="0">
    <w:p w:rsidR="00103C9C" w:rsidRDefault="0010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09"/>
    <w:multiLevelType w:val="hybridMultilevel"/>
    <w:tmpl w:val="FFFFFFFF"/>
    <w:styleLink w:val="Numbered"/>
    <w:lvl w:ilvl="0" w:tplc="2A34543E">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4C085BFC">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D12B918">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0E0AADC">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3FAE453A">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02564">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B9BE440E">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50D6A424">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7A48B078">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4D5667"/>
    <w:multiLevelType w:val="hybridMultilevel"/>
    <w:tmpl w:val="FFFFFFFF"/>
    <w:numStyleLink w:val="Numbered"/>
  </w:abstractNum>
  <w:abstractNum w:abstractNumId="2" w15:restartNumberingAfterBreak="0">
    <w:nsid w:val="35A244BD"/>
    <w:multiLevelType w:val="hybridMultilevel"/>
    <w:tmpl w:val="FFFFFFFF"/>
    <w:numStyleLink w:val="Dash"/>
  </w:abstractNum>
  <w:abstractNum w:abstractNumId="3" w15:restartNumberingAfterBreak="0">
    <w:nsid w:val="37395014"/>
    <w:multiLevelType w:val="hybridMultilevel"/>
    <w:tmpl w:val="FFFFFFFF"/>
    <w:numStyleLink w:val="Lettered"/>
  </w:abstractNum>
  <w:abstractNum w:abstractNumId="4" w15:restartNumberingAfterBreak="0">
    <w:nsid w:val="397749FD"/>
    <w:multiLevelType w:val="hybridMultilevel"/>
    <w:tmpl w:val="FFFFFFFF"/>
    <w:numStyleLink w:val="Bullet"/>
  </w:abstractNum>
  <w:abstractNum w:abstractNumId="5" w15:restartNumberingAfterBreak="0">
    <w:nsid w:val="5F700D4A"/>
    <w:multiLevelType w:val="hybridMultilevel"/>
    <w:tmpl w:val="FFFFFFFF"/>
    <w:styleLink w:val="Lettered"/>
    <w:lvl w:ilvl="0" w:tplc="1A0A4CAC">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848F794">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7EEA6700">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D8A9B74">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A821B7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540128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45A16D0">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CE811C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83E8908">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1A2C49"/>
    <w:multiLevelType w:val="hybridMultilevel"/>
    <w:tmpl w:val="FFFFFFFF"/>
    <w:styleLink w:val="Dash"/>
    <w:lvl w:ilvl="0" w:tplc="37B6B9FA">
      <w:start w:val="1"/>
      <w:numFmt w:val="bullet"/>
      <w:lvlText w:val="-"/>
      <w:lvlJc w:val="left"/>
      <w:pPr>
        <w:ind w:left="32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1" w:tplc="2FF8B490">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2" w:tplc="8A661570">
      <w:start w:val="1"/>
      <w:numFmt w:val="bullet"/>
      <w:lvlText w:val="-"/>
      <w:lvlJc w:val="left"/>
      <w:pPr>
        <w:ind w:left="8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3" w:tplc="CFFA2800">
      <w:start w:val="1"/>
      <w:numFmt w:val="bullet"/>
      <w:lvlText w:val="-"/>
      <w:lvlJc w:val="left"/>
      <w:pPr>
        <w:ind w:left="10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4" w:tplc="D54AF596">
      <w:start w:val="1"/>
      <w:numFmt w:val="bullet"/>
      <w:lvlText w:val="-"/>
      <w:lvlJc w:val="left"/>
      <w:pPr>
        <w:ind w:left="128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5" w:tplc="11566032">
      <w:start w:val="1"/>
      <w:numFmt w:val="bullet"/>
      <w:lvlText w:val="-"/>
      <w:lvlJc w:val="left"/>
      <w:pPr>
        <w:ind w:left="152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6" w:tplc="CAA6DDBC">
      <w:start w:val="1"/>
      <w:numFmt w:val="bullet"/>
      <w:lvlText w:val="-"/>
      <w:lvlJc w:val="left"/>
      <w:pPr>
        <w:ind w:left="17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7" w:tplc="22B02B1E">
      <w:start w:val="1"/>
      <w:numFmt w:val="bullet"/>
      <w:lvlText w:val="-"/>
      <w:lvlJc w:val="left"/>
      <w:pPr>
        <w:ind w:left="20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8" w:tplc="88B293B4">
      <w:start w:val="1"/>
      <w:numFmt w:val="bullet"/>
      <w:lvlText w:val="-"/>
      <w:lvlJc w:val="left"/>
      <w:pPr>
        <w:ind w:left="22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abstractNum>
  <w:abstractNum w:abstractNumId="7" w15:restartNumberingAfterBreak="0">
    <w:nsid w:val="72FE3E54"/>
    <w:multiLevelType w:val="hybridMultilevel"/>
    <w:tmpl w:val="FFFFFFFF"/>
    <w:styleLink w:val="BulletBig"/>
    <w:lvl w:ilvl="0" w:tplc="976EE7D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E346712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3E62A08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B2C8586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87EE28D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DE109C4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8DE0539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5554E8C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92A07F2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8" w15:restartNumberingAfterBreak="0">
    <w:nsid w:val="767E1C30"/>
    <w:multiLevelType w:val="hybridMultilevel"/>
    <w:tmpl w:val="FFFFFFFF"/>
    <w:styleLink w:val="Bullet"/>
    <w:lvl w:ilvl="0" w:tplc="0ECC03A6">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1" w:tplc="38A695F0">
      <w:start w:val="1"/>
      <w:numFmt w:val="bullet"/>
      <w:lvlText w:val="•"/>
      <w:lvlJc w:val="left"/>
      <w:pPr>
        <w:ind w:left="44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2" w:tplc="AF6E86BE">
      <w:start w:val="1"/>
      <w:numFmt w:val="bullet"/>
      <w:lvlText w:val="•"/>
      <w:lvlJc w:val="left"/>
      <w:pPr>
        <w:ind w:left="62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3" w:tplc="957AD17A">
      <w:start w:val="1"/>
      <w:numFmt w:val="bullet"/>
      <w:lvlText w:val="•"/>
      <w:lvlJc w:val="left"/>
      <w:pPr>
        <w:ind w:left="80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4" w:tplc="CBE4924A">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5" w:tplc="831AEC26">
      <w:start w:val="1"/>
      <w:numFmt w:val="bullet"/>
      <w:lvlText w:val="•"/>
      <w:lvlJc w:val="left"/>
      <w:pPr>
        <w:ind w:left="116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6" w:tplc="16B68EAE">
      <w:start w:val="1"/>
      <w:numFmt w:val="bullet"/>
      <w:lvlText w:val="•"/>
      <w:lvlJc w:val="left"/>
      <w:pPr>
        <w:ind w:left="134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7" w:tplc="414678FE">
      <w:start w:val="1"/>
      <w:numFmt w:val="bullet"/>
      <w:lvlText w:val="•"/>
      <w:lvlJc w:val="left"/>
      <w:pPr>
        <w:ind w:left="1522" w:hanging="262"/>
      </w:pPr>
      <w:rPr>
        <w:rFonts w:hAnsi="Arial Unicode MS"/>
        <w:b/>
        <w:bCs/>
        <w:caps w:val="0"/>
        <w:smallCaps w:val="0"/>
        <w:strike w:val="0"/>
        <w:dstrike w:val="0"/>
        <w:outline w:val="0"/>
        <w:emboss w:val="0"/>
        <w:imprint w:val="0"/>
        <w:spacing w:val="0"/>
        <w:w w:val="100"/>
        <w:kern w:val="0"/>
        <w:position w:val="-2"/>
        <w:highlight w:val="none"/>
        <w:vertAlign w:val="baseline"/>
      </w:rPr>
    </w:lvl>
    <w:lvl w:ilvl="8" w:tplc="0A48EAC6">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7B857D5B"/>
    <w:multiLevelType w:val="hybridMultilevel"/>
    <w:tmpl w:val="FFFFFFFF"/>
    <w:numStyleLink w:val="BulletBig"/>
  </w:abstractNum>
  <w:num w:numId="1">
    <w:abstractNumId w:val="0"/>
  </w:num>
  <w:num w:numId="2">
    <w:abstractNumId w:val="1"/>
  </w:num>
  <w:num w:numId="3">
    <w:abstractNumId w:val="5"/>
  </w:num>
  <w:num w:numId="4">
    <w:abstractNumId w:val="3"/>
  </w:num>
  <w:num w:numId="5">
    <w:abstractNumId w:val="8"/>
  </w:num>
  <w:num w:numId="6">
    <w:abstractNumId w:val="4"/>
  </w:num>
  <w:num w:numId="7">
    <w:abstractNumId w:val="4"/>
    <w:lvlOverride w:ilvl="0">
      <w:lvl w:ilvl="0" w:tplc="5590E1B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53C39B2">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0D2E612">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ED8882E">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91CDFE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5E8A884">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5F6013A">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1BC9890">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F6AD8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lvlOverride w:ilvl="0">
      <w:lvl w:ilvl="0" w:tplc="C888BCA4">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68FA96">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EE2178">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C228AC">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C83268">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E4406C">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C2BEBE">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AC5234">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069296">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8C"/>
    <w:rsid w:val="00103C9C"/>
    <w:rsid w:val="00187452"/>
    <w:rsid w:val="003B088C"/>
    <w:rsid w:val="006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837C00"/>
  <w15:docId w15:val="{4A3248F5-AD92-8B49-8BEA-6953A8D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sz w:val="22"/>
      <w:szCs w:val="22"/>
      <w:vertAlign w:val="superscript"/>
    </w:rPr>
  </w:style>
  <w:style w:type="numbering" w:customStyle="1" w:styleId="Bullet">
    <w:name w:val="Bullet"/>
    <w:pPr>
      <w:numPr>
        <w:numId w:val="5"/>
      </w:numPr>
    </w:pPr>
  </w:style>
  <w:style w:type="numbering" w:customStyle="1" w:styleId="Dash">
    <w:name w:val="Dash"/>
    <w:pPr>
      <w:numPr>
        <w:numId w:val="9"/>
      </w:numPr>
    </w:pPr>
  </w:style>
  <w:style w:type="numbering" w:customStyle="1" w:styleId="BulletBig">
    <w:name w:val="Bullet Big"/>
    <w:pPr>
      <w:numPr>
        <w:numId w:val="11"/>
      </w:numPr>
    </w:pPr>
  </w:style>
  <w:style w:type="paragraph" w:styleId="Header">
    <w:name w:val="header"/>
    <w:basedOn w:val="Normal"/>
    <w:link w:val="HeaderChar"/>
    <w:uiPriority w:val="99"/>
    <w:unhideWhenUsed/>
    <w:rsid w:val="006F2FF8"/>
    <w:pPr>
      <w:tabs>
        <w:tab w:val="center" w:pos="4680"/>
        <w:tab w:val="right" w:pos="9360"/>
      </w:tabs>
    </w:pPr>
  </w:style>
  <w:style w:type="character" w:customStyle="1" w:styleId="HeaderChar">
    <w:name w:val="Header Char"/>
    <w:basedOn w:val="DefaultParagraphFont"/>
    <w:link w:val="Header"/>
    <w:uiPriority w:val="99"/>
    <w:rsid w:val="006F2FF8"/>
    <w:rPr>
      <w:sz w:val="24"/>
      <w:szCs w:val="24"/>
      <w:lang w:val="en-US"/>
    </w:rPr>
  </w:style>
  <w:style w:type="paragraph" w:styleId="Footer">
    <w:name w:val="footer"/>
    <w:basedOn w:val="Normal"/>
    <w:link w:val="FooterChar"/>
    <w:uiPriority w:val="99"/>
    <w:unhideWhenUsed/>
    <w:rsid w:val="006F2FF8"/>
    <w:pPr>
      <w:tabs>
        <w:tab w:val="center" w:pos="4680"/>
        <w:tab w:val="right" w:pos="9360"/>
      </w:tabs>
    </w:pPr>
  </w:style>
  <w:style w:type="character" w:customStyle="1" w:styleId="FooterChar">
    <w:name w:val="Footer Char"/>
    <w:basedOn w:val="DefaultParagraphFont"/>
    <w:link w:val="Footer"/>
    <w:uiPriority w:val="99"/>
    <w:rsid w:val="006F2FF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a.gov.in/" TargetMode="External" /><Relationship Id="rId13" Type="http://schemas.openxmlformats.org/officeDocument/2006/relationships/hyperlink" Target="https://en.wikipedia.org/wiki/NATO#cite_note-5" TargetMode="External" /><Relationship Id="rId3" Type="http://schemas.openxmlformats.org/officeDocument/2006/relationships/settings" Target="settings.xml" /><Relationship Id="rId7" Type="http://schemas.openxmlformats.org/officeDocument/2006/relationships/hyperlink" Target="http://cctvnews.cntv.cn/" TargetMode="External" /><Relationship Id="rId12" Type="http://schemas.openxmlformats.org/officeDocument/2006/relationships/hyperlink" Target="http://timesofindia.indiatimes.com/"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mf.org/external/index.htm"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www.worldbank.org/" TargetMode="External" /><Relationship Id="rId4" Type="http://schemas.openxmlformats.org/officeDocument/2006/relationships/webSettings" Target="webSettings.xml" /><Relationship Id="rId9" Type="http://schemas.openxmlformats.org/officeDocument/2006/relationships/hyperlink" Target="http://www.opec.org/opec_web/en/" TargetMode="External" /><Relationship Id="rId14" Type="http://schemas.openxmlformats.org/officeDocument/2006/relationships/hyperlink" Target="https://en.wikipedia.org/wiki/NATO#cite_note-sipri1-6" TargetMode="Externa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4196</Words>
  <Characters>23919</Characters>
  <Application>Microsoft Office Word</Application>
  <DocSecurity>0</DocSecurity>
  <Lines>199</Lines>
  <Paragraphs>56</Paragraphs>
  <ScaleCrop>false</ScaleCrop>
  <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Hardik Maheshwari</cp:lastModifiedBy>
  <cp:revision>3</cp:revision>
  <dcterms:created xsi:type="dcterms:W3CDTF">2019-07-17T17:13:00Z</dcterms:created>
  <dcterms:modified xsi:type="dcterms:W3CDTF">2019-07-17T17:15:00Z</dcterms:modified>
</cp:coreProperties>
</file>