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8D" w:rsidRDefault="00FC368D" w:rsidP="00FC368D">
      <w:pPr>
        <w:jc w:val="center"/>
        <w:rPr>
          <w:rFonts w:ascii="AR HERMANN" w:hAnsi="AR HERMANN"/>
          <w:sz w:val="56"/>
          <w:szCs w:val="56"/>
        </w:rPr>
      </w:pPr>
      <w:r>
        <w:rPr>
          <w:rFonts w:ascii="AR HERMANN" w:hAnsi="AR HERMANN"/>
          <w:noProof/>
          <w:sz w:val="56"/>
          <w:szCs w:val="56"/>
        </w:rPr>
        <w:drawing>
          <wp:inline distT="0" distB="0" distL="0" distR="0" wp14:anchorId="7CF7D3CF" wp14:editId="4A85A0A3">
            <wp:extent cx="762000" cy="914400"/>
            <wp:effectExtent l="0" t="0" r="0" b="0"/>
            <wp:docPr id="4" name="Picture 4" descr="C:\Users\jswayze\AppData\Local\Microsoft\Windows\Temporary Internet Files\Content.IE5\322K22TW\MC9003397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wayze\AppData\Local\Microsoft\Windows\Temporary Internet Files\Content.IE5\322K22TW\MC900339736[1].wmf"/>
                    <pic:cNvPicPr>
                      <a:picLocks noChangeAspect="1" noChangeArrowheads="1"/>
                    </pic:cNvPicPr>
                  </pic:nvPicPr>
                  <pic:blipFill>
                    <a:blip r:embed="rId5" cstate="print">
                      <a:biLevel thresh="25000"/>
                      <a:extLst>
                        <a:ext uri="{28A0092B-C50C-407E-A947-70E740481C1C}">
                          <a14:useLocalDpi xmlns:a14="http://schemas.microsoft.com/office/drawing/2010/main" val="0"/>
                        </a:ext>
                      </a:extLst>
                    </a:blip>
                    <a:srcRect/>
                    <a:stretch>
                      <a:fillRect/>
                    </a:stretch>
                  </pic:blipFill>
                  <pic:spPr bwMode="auto">
                    <a:xfrm flipH="1">
                      <a:off x="0" y="0"/>
                      <a:ext cx="762000" cy="914400"/>
                    </a:xfrm>
                    <a:prstGeom prst="rect">
                      <a:avLst/>
                    </a:prstGeom>
                    <a:noFill/>
                    <a:ln>
                      <a:noFill/>
                    </a:ln>
                  </pic:spPr>
                </pic:pic>
              </a:graphicData>
            </a:graphic>
          </wp:inline>
        </w:drawing>
      </w:r>
      <w:r>
        <w:rPr>
          <w:rFonts w:ascii="AR HERMANN" w:hAnsi="AR HERMANN"/>
          <w:b/>
          <w:noProof/>
          <w:sz w:val="36"/>
          <w:szCs w:val="36"/>
        </w:rPr>
        <w:drawing>
          <wp:inline distT="0" distB="0" distL="0" distR="0" wp14:anchorId="60FE0DED" wp14:editId="0D692AF2">
            <wp:extent cx="1095375" cy="1573514"/>
            <wp:effectExtent l="0" t="0" r="0" b="8255"/>
            <wp:docPr id="1" name="Picture 1" descr="C:\Users\jswayze\AppData\Local\Microsoft\Windows\Temporary Internet Files\Content.IE5\322K22TW\MC9004135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wayze\AppData\Local\Microsoft\Windows\Temporary Internet Files\Content.IE5\322K22TW\MC900413520[1].wmf"/>
                    <pic:cNvPicPr>
                      <a:picLocks noChangeAspect="1" noChangeArrowheads="1"/>
                    </pic:cNvPicPr>
                  </pic:nvPicPr>
                  <pic:blipFill>
                    <a:blip r:embed="rId6" cstate="print">
                      <a:biLevel thresh="50000"/>
                      <a:extLst>
                        <a:ext uri="{28A0092B-C50C-407E-A947-70E740481C1C}">
                          <a14:useLocalDpi xmlns:a14="http://schemas.microsoft.com/office/drawing/2010/main" val="0"/>
                        </a:ext>
                      </a:extLst>
                    </a:blip>
                    <a:srcRect/>
                    <a:stretch>
                      <a:fillRect/>
                    </a:stretch>
                  </pic:blipFill>
                  <pic:spPr bwMode="auto">
                    <a:xfrm>
                      <a:off x="0" y="0"/>
                      <a:ext cx="1095375" cy="1573514"/>
                    </a:xfrm>
                    <a:prstGeom prst="rect">
                      <a:avLst/>
                    </a:prstGeom>
                    <a:noFill/>
                    <a:ln>
                      <a:noFill/>
                    </a:ln>
                  </pic:spPr>
                </pic:pic>
              </a:graphicData>
            </a:graphic>
          </wp:inline>
        </w:drawing>
      </w:r>
      <w:r>
        <w:rPr>
          <w:rFonts w:ascii="AR HERMANN" w:hAnsi="AR HERMANN"/>
          <w:noProof/>
          <w:sz w:val="56"/>
          <w:szCs w:val="56"/>
        </w:rPr>
        <w:drawing>
          <wp:inline distT="0" distB="0" distL="0" distR="0" wp14:anchorId="16A14455" wp14:editId="43C7301E">
            <wp:extent cx="762000" cy="914400"/>
            <wp:effectExtent l="0" t="0" r="0" b="0"/>
            <wp:docPr id="3" name="Picture 3" descr="C:\Users\jswayze\AppData\Local\Microsoft\Windows\Temporary Internet Files\Content.IE5\322K22TW\MC9003397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wayze\AppData\Local\Microsoft\Windows\Temporary Internet Files\Content.IE5\322K22TW\MC900339736[1].wmf"/>
                    <pic:cNvPicPr>
                      <a:picLocks noChangeAspect="1" noChangeArrowheads="1"/>
                    </pic:cNvPicPr>
                  </pic:nvPicPr>
                  <pic:blipFill>
                    <a:blip r:embed="rId5" cstate="print">
                      <a:biLevel thresh="25000"/>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DA1A76" w:rsidRDefault="00FC368D" w:rsidP="00FC368D">
      <w:pPr>
        <w:jc w:val="center"/>
        <w:rPr>
          <w:rFonts w:ascii="Book Antiqua" w:hAnsi="Book Antiqua"/>
        </w:rPr>
      </w:pPr>
      <w:r>
        <w:rPr>
          <w:rFonts w:ascii="AR HERMANN" w:hAnsi="AR HERMANN"/>
          <w:sz w:val="56"/>
          <w:szCs w:val="56"/>
        </w:rPr>
        <w:t>HOW TO TURN YOUR YARD INTO A BEE PARADISE</w:t>
      </w:r>
    </w:p>
    <w:p w:rsidR="00DA1A76" w:rsidRDefault="00DA1A76" w:rsidP="00DA1A76">
      <w:pPr>
        <w:rPr>
          <w:rFonts w:ascii="Book Antiqua" w:hAnsi="Book Antiqua"/>
        </w:rPr>
      </w:pPr>
      <w:r>
        <w:rPr>
          <w:rFonts w:ascii="Book Antiqua" w:hAnsi="Book Antiqua"/>
        </w:rPr>
        <w:t>The two easiest st</w:t>
      </w:r>
      <w:r w:rsidR="00FC368D">
        <w:rPr>
          <w:rFonts w:ascii="Book Antiqua" w:hAnsi="Book Antiqua"/>
        </w:rPr>
        <w:t>eps you can take to</w:t>
      </w:r>
      <w:r>
        <w:rPr>
          <w:rFonts w:ascii="Book Antiqua" w:hAnsi="Book Antiqua"/>
        </w:rPr>
        <w:t xml:space="preserve"> make your space bee friendly are</w:t>
      </w:r>
      <w:r w:rsidR="00FC368D">
        <w:rPr>
          <w:rFonts w:ascii="Book Antiqua" w:hAnsi="Book Antiqua"/>
        </w:rPr>
        <w:t>;</w:t>
      </w:r>
      <w:r>
        <w:rPr>
          <w:rFonts w:ascii="Book Antiqua" w:hAnsi="Book Antiqua"/>
        </w:rPr>
        <w:t xml:space="preserve"> planting flowers that will provide the bees with food and supplying them with a water source.</w:t>
      </w:r>
    </w:p>
    <w:p w:rsidR="00DA1A76" w:rsidRDefault="00DA1A76" w:rsidP="00DA1A76">
      <w:pPr>
        <w:rPr>
          <w:rFonts w:ascii="Book Antiqua" w:hAnsi="Book Antiqua"/>
        </w:rPr>
      </w:pPr>
      <w:r>
        <w:rPr>
          <w:rFonts w:ascii="Book Antiqua" w:hAnsi="Book Antiqua"/>
        </w:rPr>
        <w:t xml:space="preserve">Bees need flowers to collect nectar and pollen from </w:t>
      </w:r>
      <w:r w:rsidR="00FC368D">
        <w:rPr>
          <w:rFonts w:ascii="Book Antiqua" w:hAnsi="Book Antiqua"/>
        </w:rPr>
        <w:t>throughout the growing season. Y</w:t>
      </w:r>
      <w:r>
        <w:rPr>
          <w:rFonts w:ascii="Book Antiqua" w:hAnsi="Book Antiqua"/>
        </w:rPr>
        <w:t>ou</w:t>
      </w:r>
      <w:r w:rsidR="00FC368D">
        <w:rPr>
          <w:rFonts w:ascii="Book Antiqua" w:hAnsi="Book Antiqua"/>
        </w:rPr>
        <w:t>r garden</w:t>
      </w:r>
      <w:r>
        <w:rPr>
          <w:rFonts w:ascii="Book Antiqua" w:hAnsi="Book Antiqua"/>
        </w:rPr>
        <w:t xml:space="preserve"> plan </w:t>
      </w:r>
      <w:r w:rsidR="00FC368D">
        <w:rPr>
          <w:rFonts w:ascii="Book Antiqua" w:hAnsi="Book Antiqua"/>
        </w:rPr>
        <w:t>should</w:t>
      </w:r>
      <w:r>
        <w:rPr>
          <w:rFonts w:ascii="Book Antiqua" w:hAnsi="Book Antiqua"/>
        </w:rPr>
        <w:t xml:space="preserve"> include plants, shrubs and trees that will bloom at different times</w:t>
      </w:r>
      <w:r w:rsidR="00FC368D">
        <w:rPr>
          <w:rFonts w:ascii="Book Antiqua" w:hAnsi="Book Antiqua"/>
        </w:rPr>
        <w:t>, keeping your yard in bloom from early spring until frost</w:t>
      </w:r>
      <w:r>
        <w:rPr>
          <w:rFonts w:ascii="Book Antiqua" w:hAnsi="Book Antiqua"/>
        </w:rPr>
        <w:t>. Plant “drifts” of a single type of flower, this makes i</w:t>
      </w:r>
      <w:r w:rsidR="001B04A7">
        <w:rPr>
          <w:rFonts w:ascii="Book Antiqua" w:hAnsi="Book Antiqua"/>
        </w:rPr>
        <w:t xml:space="preserve">t easier for the bees to locate the blooms and you’ll enjoy the beautiful masses of flowers too. </w:t>
      </w:r>
    </w:p>
    <w:p w:rsidR="001B04A7" w:rsidRDefault="001B04A7" w:rsidP="00DA1A76">
      <w:pPr>
        <w:rPr>
          <w:rFonts w:ascii="Book Antiqua" w:hAnsi="Book Antiqua"/>
        </w:rPr>
      </w:pPr>
      <w:r>
        <w:rPr>
          <w:rFonts w:ascii="Book Antiqua" w:hAnsi="Book Antiqua"/>
        </w:rPr>
        <w:t>Here is a list of some great plants</w:t>
      </w:r>
      <w:r w:rsidR="00FC368D">
        <w:rPr>
          <w:rFonts w:ascii="Book Antiqua" w:hAnsi="Book Antiqua"/>
        </w:rPr>
        <w:t xml:space="preserve"> that bees love</w:t>
      </w:r>
      <w:r>
        <w:rPr>
          <w:rFonts w:ascii="Book Antiqua" w:hAnsi="Book Antiqua"/>
        </w:rPr>
        <w:t>, broken down by bloom season</w:t>
      </w:r>
      <w:r w:rsidR="00FC368D">
        <w:rPr>
          <w:rFonts w:ascii="Book Antiqua" w:hAnsi="Book Antiqua"/>
        </w:rPr>
        <w:t xml:space="preserve"> and the type of plant. </w:t>
      </w:r>
    </w:p>
    <w:p w:rsidR="001B04A7" w:rsidRDefault="001B04A7" w:rsidP="00DA1A76">
      <w:pPr>
        <w:rPr>
          <w:rFonts w:ascii="Book Antiqua" w:hAnsi="Book Antiqua"/>
        </w:rPr>
      </w:pPr>
      <w:r w:rsidRPr="00A46041">
        <w:rPr>
          <w:rFonts w:ascii="AR HERMANN" w:hAnsi="AR HERMANN"/>
          <w:sz w:val="40"/>
          <w:szCs w:val="40"/>
        </w:rPr>
        <w:t>Spring:</w:t>
      </w:r>
      <w:r w:rsidRPr="00071D2D">
        <w:rPr>
          <w:rFonts w:ascii="Book Antiqua" w:hAnsi="Book Antiqua"/>
          <w:b/>
          <w:u w:val="single"/>
        </w:rPr>
        <w:t xml:space="preserve"> </w:t>
      </w:r>
      <w:r>
        <w:rPr>
          <w:rFonts w:ascii="Book Antiqua" w:hAnsi="Book Antiqua"/>
        </w:rPr>
        <w:t>Early flowers are very important to the newly active hive, the girls are hungry!!</w:t>
      </w:r>
    </w:p>
    <w:p w:rsidR="001B04A7" w:rsidRPr="00071D2D" w:rsidRDefault="001B04A7" w:rsidP="00042F34">
      <w:pPr>
        <w:rPr>
          <w:rFonts w:ascii="Book Antiqua" w:hAnsi="Book Antiqua"/>
          <w:b/>
          <w:u w:val="single"/>
        </w:rPr>
      </w:pPr>
      <w:r w:rsidRPr="00071D2D">
        <w:rPr>
          <w:rFonts w:ascii="Book Antiqua" w:hAnsi="Book Antiqua"/>
          <w:b/>
          <w:u w:val="single"/>
        </w:rPr>
        <w:t>Perennials:</w:t>
      </w:r>
    </w:p>
    <w:p w:rsidR="00E76164" w:rsidRDefault="00042F34" w:rsidP="00042F34">
      <w:pPr>
        <w:rPr>
          <w:rFonts w:ascii="Book Antiqua" w:hAnsi="Book Antiqua"/>
        </w:rPr>
      </w:pPr>
      <w:r>
        <w:rPr>
          <w:rFonts w:ascii="Book Antiqua" w:hAnsi="Book Antiqua"/>
        </w:rPr>
        <w:t xml:space="preserve">Crocus, </w:t>
      </w:r>
      <w:r w:rsidR="001B04A7">
        <w:rPr>
          <w:rFonts w:ascii="Book Antiqua" w:hAnsi="Book Antiqua"/>
        </w:rPr>
        <w:t>Daffodil</w:t>
      </w:r>
      <w:r>
        <w:rPr>
          <w:rFonts w:ascii="Book Antiqua" w:hAnsi="Book Antiqua"/>
        </w:rPr>
        <w:t>, Hyacinth, Tulip, Allium, Broom, Penstemon, Salvia, Heliotrope, Foxglove</w:t>
      </w:r>
      <w:r w:rsidR="00AE34E4">
        <w:rPr>
          <w:rFonts w:ascii="Book Antiqua" w:hAnsi="Book Antiqua"/>
        </w:rPr>
        <w:t>,</w:t>
      </w:r>
      <w:r w:rsidR="00E76164">
        <w:rPr>
          <w:rFonts w:ascii="Book Antiqua" w:hAnsi="Book Antiqua"/>
        </w:rPr>
        <w:t xml:space="preserve"> Primrose, Peony, Scabiosa, </w:t>
      </w:r>
      <w:r w:rsidR="00AE34E4">
        <w:rPr>
          <w:rFonts w:ascii="Book Antiqua" w:hAnsi="Book Antiqua"/>
        </w:rPr>
        <w:t>Iris, Dianthus</w:t>
      </w:r>
    </w:p>
    <w:p w:rsidR="00E76164" w:rsidRPr="00071D2D" w:rsidRDefault="00E76164" w:rsidP="00042F34">
      <w:pPr>
        <w:rPr>
          <w:rFonts w:ascii="Book Antiqua" w:hAnsi="Book Antiqua"/>
          <w:b/>
          <w:u w:val="single"/>
        </w:rPr>
      </w:pPr>
      <w:r w:rsidRPr="00071D2D">
        <w:rPr>
          <w:rFonts w:ascii="Book Antiqua" w:hAnsi="Book Antiqua"/>
          <w:b/>
          <w:u w:val="single"/>
        </w:rPr>
        <w:t>Shrubs:</w:t>
      </w:r>
    </w:p>
    <w:p w:rsidR="001B04A7" w:rsidRDefault="00BB7D0E" w:rsidP="00042F34">
      <w:pPr>
        <w:rPr>
          <w:rFonts w:ascii="Book Antiqua" w:hAnsi="Book Antiqua"/>
        </w:rPr>
      </w:pPr>
      <w:r>
        <w:rPr>
          <w:rFonts w:ascii="Book Antiqua" w:hAnsi="Book Antiqua"/>
        </w:rPr>
        <w:t>Nine bark, Forsythia, Li</w:t>
      </w:r>
      <w:r w:rsidR="00E76164">
        <w:rPr>
          <w:rFonts w:ascii="Book Antiqua" w:hAnsi="Book Antiqua"/>
        </w:rPr>
        <w:t xml:space="preserve">lac, </w:t>
      </w:r>
      <w:r>
        <w:rPr>
          <w:rFonts w:ascii="Book Antiqua" w:hAnsi="Book Antiqua"/>
        </w:rPr>
        <w:t xml:space="preserve">Daphne, Viburnum, Pussy Willow, Cistene Plum, Nanking Cherry, Blueberry, </w:t>
      </w:r>
      <w:r w:rsidR="00995304">
        <w:rPr>
          <w:rFonts w:ascii="Book Antiqua" w:hAnsi="Book Antiqua"/>
        </w:rPr>
        <w:t>Cotoneaster</w:t>
      </w:r>
      <w:r>
        <w:rPr>
          <w:rFonts w:ascii="Book Antiqua" w:hAnsi="Book Antiqua"/>
        </w:rPr>
        <w:t>, Pyracantha, Magnolia, Barberry</w:t>
      </w:r>
    </w:p>
    <w:p w:rsidR="00BB7D0E" w:rsidRPr="00071D2D" w:rsidRDefault="00BB7D0E" w:rsidP="00042F34">
      <w:pPr>
        <w:rPr>
          <w:rFonts w:ascii="Book Antiqua" w:hAnsi="Book Antiqua"/>
          <w:b/>
          <w:u w:val="single"/>
        </w:rPr>
      </w:pPr>
      <w:r w:rsidRPr="00071D2D">
        <w:rPr>
          <w:rFonts w:ascii="Book Antiqua" w:hAnsi="Book Antiqua"/>
          <w:b/>
          <w:u w:val="single"/>
        </w:rPr>
        <w:t>Trees:</w:t>
      </w:r>
    </w:p>
    <w:p w:rsidR="00171343" w:rsidRDefault="00071D2D" w:rsidP="00042F34">
      <w:pPr>
        <w:rPr>
          <w:rFonts w:ascii="Book Antiqua" w:hAnsi="Book Antiqua"/>
        </w:rPr>
      </w:pPr>
      <w:r>
        <w:rPr>
          <w:rFonts w:ascii="Book Antiqua" w:hAnsi="Book Antiqua"/>
        </w:rPr>
        <w:t>Maple</w:t>
      </w:r>
      <w:r w:rsidR="00BB7D0E">
        <w:rPr>
          <w:rFonts w:ascii="Book Antiqua" w:hAnsi="Book Antiqua"/>
        </w:rPr>
        <w:t>, Crabapple, Plum</w:t>
      </w:r>
      <w:r>
        <w:rPr>
          <w:rFonts w:ascii="Book Antiqua" w:hAnsi="Book Antiqua"/>
        </w:rPr>
        <w:t>, Peach, Apple</w:t>
      </w:r>
      <w:r w:rsidR="00BB7D0E">
        <w:rPr>
          <w:rFonts w:ascii="Book Antiqua" w:hAnsi="Book Antiqua"/>
        </w:rPr>
        <w:t>, Redbud, Apricot, Cherry, Hawthorn</w:t>
      </w:r>
      <w:r>
        <w:rPr>
          <w:rFonts w:ascii="Book Antiqua" w:hAnsi="Book Antiqua"/>
        </w:rPr>
        <w:t>, Honey Locust, Black locust, Pear</w:t>
      </w:r>
    </w:p>
    <w:p w:rsidR="00071D2D" w:rsidRDefault="00A46041" w:rsidP="00042F34">
      <w:pPr>
        <w:rPr>
          <w:rFonts w:ascii="Book Antiqua" w:hAnsi="Book Antiqua"/>
        </w:rPr>
      </w:pPr>
      <w:r w:rsidRPr="00171343">
        <w:rPr>
          <w:rFonts w:ascii="AR HERMANN" w:hAnsi="AR HERMANN"/>
          <w:sz w:val="36"/>
          <w:szCs w:val="36"/>
        </w:rPr>
        <w:lastRenderedPageBreak/>
        <w:t>Summer:</w:t>
      </w:r>
      <w:r w:rsidR="00872C5B">
        <w:rPr>
          <w:rFonts w:ascii="Book Antiqua" w:hAnsi="Book Antiqua"/>
          <w:b/>
        </w:rPr>
        <w:t xml:space="preserve"> </w:t>
      </w:r>
      <w:r w:rsidR="00872C5B">
        <w:rPr>
          <w:rFonts w:ascii="Book Antiqua" w:hAnsi="Book Antiqua"/>
        </w:rPr>
        <w:t>Now the colony is growing and they need more and more food to swell the ranks</w:t>
      </w:r>
    </w:p>
    <w:p w:rsidR="00872C5B" w:rsidRDefault="00872C5B" w:rsidP="00042F34">
      <w:pPr>
        <w:rPr>
          <w:rFonts w:ascii="Book Antiqua" w:hAnsi="Book Antiqua"/>
          <w:b/>
          <w:u w:val="single"/>
        </w:rPr>
      </w:pPr>
      <w:r>
        <w:rPr>
          <w:rFonts w:ascii="Book Antiqua" w:hAnsi="Book Antiqua"/>
          <w:b/>
          <w:u w:val="single"/>
        </w:rPr>
        <w:t>Perennials:</w:t>
      </w:r>
    </w:p>
    <w:p w:rsidR="00AE34E4" w:rsidRDefault="00995304" w:rsidP="00042F34">
      <w:pPr>
        <w:rPr>
          <w:rFonts w:ascii="Book Antiqua" w:hAnsi="Book Antiqua"/>
        </w:rPr>
      </w:pPr>
      <w:r>
        <w:rPr>
          <w:rFonts w:ascii="Book Antiqua" w:hAnsi="Book Antiqua"/>
        </w:rPr>
        <w:t>Thyme, Sedum, Ice Plant , Butterfly Weed, Dahlia,  Blanket Flower, Veronica, Day lily, Oriental lily, Delphinium, Clematis, Honeysuckle, Wisteria, Gladiola, Hibiscus, Mint, Coneflower, Bee Balm, Hyssop, Lavender, Coreopsis, Russian Sage, Astilbe, Coral Bells, Yarrow, Goldenrod, Anemone, Maximillian Sunflower</w:t>
      </w:r>
    </w:p>
    <w:p w:rsidR="00AE34E4" w:rsidRPr="00AE34E4" w:rsidRDefault="00AE34E4" w:rsidP="00042F34">
      <w:pPr>
        <w:rPr>
          <w:rFonts w:ascii="Book Antiqua" w:hAnsi="Book Antiqua"/>
        </w:rPr>
      </w:pPr>
      <w:r>
        <w:rPr>
          <w:rFonts w:ascii="Book Antiqua" w:hAnsi="Book Antiqua"/>
          <w:b/>
          <w:u w:val="single"/>
        </w:rPr>
        <w:t>Annuals:</w:t>
      </w:r>
      <w:r>
        <w:rPr>
          <w:rFonts w:ascii="Book Antiqua" w:hAnsi="Book Antiqua"/>
        </w:rPr>
        <w:t xml:space="preserve"> Squash, Tomato, Pepper, Basil, Borage, Sunflower, Zinnia, </w:t>
      </w:r>
      <w:r w:rsidR="00D27D28">
        <w:rPr>
          <w:rFonts w:ascii="Book Antiqua" w:hAnsi="Book Antiqua"/>
        </w:rPr>
        <w:t xml:space="preserve">Eggplant, Watermelon, </w:t>
      </w:r>
      <w:r w:rsidR="00995304">
        <w:rPr>
          <w:rFonts w:ascii="Book Antiqua" w:hAnsi="Book Antiqua"/>
        </w:rPr>
        <w:t>Cantaloupe</w:t>
      </w:r>
      <w:r w:rsidR="00D27D28">
        <w:rPr>
          <w:rFonts w:ascii="Book Antiqua" w:hAnsi="Book Antiqua"/>
        </w:rPr>
        <w:t>, Bean, Cucumber, Dill, Tomatillo, Cosmos</w:t>
      </w:r>
    </w:p>
    <w:p w:rsidR="00E90241" w:rsidRDefault="00AE34E4" w:rsidP="00042F34">
      <w:pPr>
        <w:rPr>
          <w:rFonts w:ascii="Book Antiqua" w:hAnsi="Book Antiqua"/>
        </w:rPr>
      </w:pPr>
      <w:r>
        <w:rPr>
          <w:rFonts w:ascii="Book Antiqua" w:hAnsi="Book Antiqua"/>
          <w:b/>
          <w:u w:val="single"/>
        </w:rPr>
        <w:t>Shrubs:</w:t>
      </w:r>
      <w:r>
        <w:rPr>
          <w:rFonts w:ascii="Book Antiqua" w:hAnsi="Book Antiqua"/>
        </w:rPr>
        <w:t xml:space="preserve"> Rose, Butterfly Bush, Mock Orange, </w:t>
      </w:r>
      <w:r w:rsidR="00E90241">
        <w:rPr>
          <w:rFonts w:ascii="Book Antiqua" w:hAnsi="Book Antiqua"/>
        </w:rPr>
        <w:t>Spirea, Potentilla, Rose of Sharon, Hydrangea</w:t>
      </w:r>
    </w:p>
    <w:p w:rsidR="00E90241" w:rsidRDefault="00E90241" w:rsidP="00042F34">
      <w:pPr>
        <w:rPr>
          <w:rFonts w:ascii="Book Antiqua" w:hAnsi="Book Antiqua"/>
        </w:rPr>
      </w:pPr>
      <w:r>
        <w:rPr>
          <w:rFonts w:ascii="Book Antiqua" w:hAnsi="Book Antiqua"/>
          <w:b/>
          <w:u w:val="single"/>
        </w:rPr>
        <w:t>Trees:</w:t>
      </w:r>
      <w:r>
        <w:rPr>
          <w:rFonts w:ascii="Book Antiqua" w:hAnsi="Book Antiqua"/>
        </w:rPr>
        <w:t xml:space="preserve"> Linden, Golden Rain Tree, Pagoda Tree, Buckeye, Horse Chestnut, Catalpa</w:t>
      </w:r>
    </w:p>
    <w:p w:rsidR="00995304" w:rsidRDefault="00995304" w:rsidP="00995304">
      <w:pPr>
        <w:rPr>
          <w:rFonts w:ascii="Book Antiqua" w:hAnsi="Book Antiqua"/>
        </w:rPr>
      </w:pPr>
      <w:r w:rsidRPr="00171343">
        <w:rPr>
          <w:rFonts w:ascii="AR HERMANN" w:hAnsi="AR HERMANN"/>
          <w:b/>
          <w:sz w:val="40"/>
          <w:szCs w:val="40"/>
        </w:rPr>
        <w:t>Fall:</w:t>
      </w:r>
      <w:r w:rsidRPr="00171343">
        <w:rPr>
          <w:rFonts w:ascii="Book Antiqua" w:hAnsi="Book Antiqua"/>
          <w:b/>
          <w:sz w:val="40"/>
          <w:szCs w:val="40"/>
        </w:rPr>
        <w:t xml:space="preserve"> </w:t>
      </w:r>
      <w:r>
        <w:rPr>
          <w:rFonts w:ascii="Book Antiqua" w:hAnsi="Book Antiqua"/>
        </w:rPr>
        <w:t xml:space="preserve">The long day of summer are gone, many of the plants that fed your bees through the summer are no longer blooming but many can be kept in flower by removing spent blossoms throughout the season. </w:t>
      </w:r>
      <w:r w:rsidR="00B80AB4">
        <w:rPr>
          <w:rFonts w:ascii="Book Antiqua" w:hAnsi="Book Antiqua"/>
        </w:rPr>
        <w:t xml:space="preserve">Keeping your plants well watered can help many of the blooming right through to frost. </w:t>
      </w:r>
      <w:r>
        <w:rPr>
          <w:rFonts w:ascii="Book Antiqua" w:hAnsi="Book Antiqua"/>
        </w:rPr>
        <w:t xml:space="preserve">Plant Asters and Mums to extend the blooming season in your yard. </w:t>
      </w:r>
    </w:p>
    <w:p w:rsidR="00FC368D" w:rsidRDefault="00695D6B" w:rsidP="002D1FA4">
      <w:pPr>
        <w:pStyle w:val="Heading2"/>
        <w:jc w:val="center"/>
        <w:rPr>
          <w:rFonts w:ascii="AR HERMANN" w:hAnsi="AR HERMANN"/>
          <w:sz w:val="36"/>
          <w:szCs w:val="36"/>
        </w:rPr>
      </w:pPr>
      <w:r>
        <w:rPr>
          <w:noProof/>
        </w:rPr>
        <w:drawing>
          <wp:inline distT="0" distB="0" distL="0" distR="0" wp14:anchorId="69C67CE9" wp14:editId="7EB2D81F">
            <wp:extent cx="1004570" cy="1076325"/>
            <wp:effectExtent l="0" t="0" r="5080" b="9525"/>
            <wp:docPr id="8" name="Picture 8" descr="C:\Users\jswayze\AppData\Local\Microsoft\Windows\Temporary Internet Files\Content.IE5\322K22TW\MC9001512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swayze\AppData\Local\Microsoft\Windows\Temporary Internet Files\Content.IE5\322K22TW\MC900151207[1].wmf"/>
                    <pic:cNvPicPr>
                      <a:picLocks noChangeAspect="1" noChangeArrowheads="1"/>
                    </pic:cNvPicPr>
                  </pic:nvPicPr>
                  <pic:blipFill>
                    <a:blip r:embed="rId7" cstate="print">
                      <a:biLevel thresh="25000"/>
                      <a:extLst>
                        <a:ext uri="{28A0092B-C50C-407E-A947-70E740481C1C}">
                          <a14:useLocalDpi xmlns:a14="http://schemas.microsoft.com/office/drawing/2010/main" val="0"/>
                        </a:ext>
                      </a:extLst>
                    </a:blip>
                    <a:srcRect/>
                    <a:stretch>
                      <a:fillRect/>
                    </a:stretch>
                  </pic:blipFill>
                  <pic:spPr bwMode="auto">
                    <a:xfrm flipH="1">
                      <a:off x="0" y="0"/>
                      <a:ext cx="1004570" cy="1076325"/>
                    </a:xfrm>
                    <a:prstGeom prst="rect">
                      <a:avLst/>
                    </a:prstGeom>
                    <a:noFill/>
                    <a:ln>
                      <a:noFill/>
                    </a:ln>
                  </pic:spPr>
                </pic:pic>
              </a:graphicData>
            </a:graphic>
          </wp:inline>
        </w:drawing>
      </w:r>
      <w:r w:rsidR="00FC368D">
        <w:rPr>
          <w:rFonts w:ascii="AR HERMANN" w:hAnsi="AR HERMANN"/>
          <w:noProof/>
          <w:sz w:val="36"/>
          <w:szCs w:val="36"/>
        </w:rPr>
        <w:drawing>
          <wp:inline distT="0" distB="0" distL="0" distR="0" wp14:anchorId="2E1A2987" wp14:editId="3CB7FB15">
            <wp:extent cx="1819275" cy="1666875"/>
            <wp:effectExtent l="0" t="0" r="9525" b="9525"/>
            <wp:docPr id="6" name="Picture 6" descr="C:\Users\jswayze\AppData\Local\Microsoft\Windows\Temporary Internet Files\Content.IE5\QD0IQP3H\MC9003842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swayze\AppData\Local\Microsoft\Windows\Temporary Internet Files\Content.IE5\QD0IQP3H\MC900384218[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1819275" cy="1666875"/>
                    </a:xfrm>
                    <a:prstGeom prst="rect">
                      <a:avLst/>
                    </a:prstGeom>
                    <a:noFill/>
                    <a:ln>
                      <a:noFill/>
                    </a:ln>
                  </pic:spPr>
                </pic:pic>
              </a:graphicData>
            </a:graphic>
          </wp:inline>
        </w:drawing>
      </w:r>
      <w:r>
        <w:rPr>
          <w:noProof/>
        </w:rPr>
        <w:drawing>
          <wp:inline distT="0" distB="0" distL="0" distR="0" wp14:anchorId="792822B3" wp14:editId="13C83793">
            <wp:extent cx="1004570" cy="1076325"/>
            <wp:effectExtent l="0" t="0" r="5080" b="9525"/>
            <wp:docPr id="7" name="Picture 7" descr="C:\Users\jswayze\AppData\Local\Microsoft\Windows\Temporary Internet Files\Content.IE5\322K22TW\MC9001512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swayze\AppData\Local\Microsoft\Windows\Temporary Internet Files\Content.IE5\322K22TW\MC900151207[1].wmf"/>
                    <pic:cNvPicPr>
                      <a:picLocks noChangeAspect="1" noChangeArrowheads="1"/>
                    </pic:cNvPicPr>
                  </pic:nvPicPr>
                  <pic:blipFill>
                    <a:blip r:embed="rId7" cstate="print">
                      <a:biLevel thresh="25000"/>
                      <a:extLst>
                        <a:ext uri="{28A0092B-C50C-407E-A947-70E740481C1C}">
                          <a14:useLocalDpi xmlns:a14="http://schemas.microsoft.com/office/drawing/2010/main" val="0"/>
                        </a:ext>
                      </a:extLst>
                    </a:blip>
                    <a:srcRect/>
                    <a:stretch>
                      <a:fillRect/>
                    </a:stretch>
                  </pic:blipFill>
                  <pic:spPr bwMode="auto">
                    <a:xfrm>
                      <a:off x="0" y="0"/>
                      <a:ext cx="1004570" cy="1076325"/>
                    </a:xfrm>
                    <a:prstGeom prst="rect">
                      <a:avLst/>
                    </a:prstGeom>
                    <a:noFill/>
                    <a:ln>
                      <a:noFill/>
                    </a:ln>
                  </pic:spPr>
                </pic:pic>
              </a:graphicData>
            </a:graphic>
          </wp:inline>
        </w:drawing>
      </w:r>
    </w:p>
    <w:p w:rsidR="00995304" w:rsidRPr="00FC368D" w:rsidRDefault="00B80AB4" w:rsidP="00FC368D">
      <w:pPr>
        <w:rPr>
          <w:rFonts w:ascii="Book Antiqua" w:hAnsi="Book Antiqua"/>
        </w:rPr>
      </w:pPr>
      <w:r w:rsidRPr="00171343">
        <w:rPr>
          <w:rFonts w:ascii="AR HERMANN" w:hAnsi="AR HERMANN"/>
          <w:sz w:val="40"/>
          <w:szCs w:val="40"/>
        </w:rPr>
        <w:t>Water for the Bees:</w:t>
      </w:r>
      <w:r w:rsidRPr="00171343">
        <w:rPr>
          <w:rFonts w:ascii="Book Antiqua" w:hAnsi="Book Antiqua"/>
        </w:rPr>
        <w:t xml:space="preserve"> </w:t>
      </w:r>
      <w:r>
        <w:rPr>
          <w:rFonts w:ascii="Book Antiqua" w:hAnsi="Book Antiqua"/>
        </w:rPr>
        <w:t xml:space="preserve"> Bee colonies need water throughout the </w:t>
      </w:r>
      <w:r w:rsidR="00263431">
        <w:rPr>
          <w:rFonts w:ascii="Book Antiqua" w:hAnsi="Book Antiqua"/>
        </w:rPr>
        <w:t>year;</w:t>
      </w:r>
      <w:r>
        <w:rPr>
          <w:rFonts w:ascii="Book Antiqua" w:hAnsi="Book Antiqua"/>
        </w:rPr>
        <w:t xml:space="preserve"> they use the water to cool their hive on hot summer days and to dilute stored honey so they can eat it. There are many ways you can provide water for bees in your yard but if you’re not ready to install a koi pond or water garden there are some simple things you can do. One very simple option is to fill a </w:t>
      </w:r>
      <w:r w:rsidR="00A36CD6">
        <w:rPr>
          <w:rFonts w:ascii="Book Antiqua" w:hAnsi="Book Antiqua"/>
        </w:rPr>
        <w:t xml:space="preserve">bird bath, </w:t>
      </w:r>
      <w:r>
        <w:rPr>
          <w:rFonts w:ascii="Book Antiqua" w:hAnsi="Book Antiqua"/>
        </w:rPr>
        <w:t>shallow tr</w:t>
      </w:r>
      <w:r w:rsidR="00A36CD6">
        <w:rPr>
          <w:rFonts w:ascii="Book Antiqua" w:hAnsi="Book Antiqua"/>
        </w:rPr>
        <w:t>a</w:t>
      </w:r>
      <w:r>
        <w:rPr>
          <w:rFonts w:ascii="Book Antiqua" w:hAnsi="Book Antiqua"/>
        </w:rPr>
        <w:t xml:space="preserve">y or </w:t>
      </w:r>
      <w:r w:rsidR="00A36CD6">
        <w:rPr>
          <w:rFonts w:ascii="Book Antiqua" w:hAnsi="Book Antiqua"/>
        </w:rPr>
        <w:t>flower pot saucer</w:t>
      </w:r>
      <w:r w:rsidR="00263431">
        <w:rPr>
          <w:rFonts w:ascii="Book Antiqua" w:hAnsi="Book Antiqua"/>
        </w:rPr>
        <w:t xml:space="preserve"> with rocks or marbles. Fill</w:t>
      </w:r>
      <w:r w:rsidR="00A36CD6">
        <w:rPr>
          <w:rFonts w:ascii="Book Antiqua" w:hAnsi="Book Antiqua"/>
        </w:rPr>
        <w:t xml:space="preserve"> this tray with water so the rocks stick up above the water level. Bees need to have an easy place to land to</w:t>
      </w:r>
      <w:r w:rsidR="00263431">
        <w:rPr>
          <w:rFonts w:ascii="Book Antiqua" w:hAnsi="Book Antiqua"/>
        </w:rPr>
        <w:t xml:space="preserve"> drink the water;</w:t>
      </w:r>
      <w:r w:rsidR="00A36CD6">
        <w:rPr>
          <w:rFonts w:ascii="Book Antiqua" w:hAnsi="Book Antiqua"/>
        </w:rPr>
        <w:t xml:space="preserve"> they are not graceful flyers and can drown if there is no place for them to stand. These watering stations can b</w:t>
      </w:r>
      <w:r w:rsidR="00263431">
        <w:rPr>
          <w:rFonts w:ascii="Book Antiqua" w:hAnsi="Book Antiqua"/>
        </w:rPr>
        <w:t>e placed in your flower beds, if you can elevate them at least 2-3 inches off the ground. Available water</w:t>
      </w:r>
      <w:r w:rsidR="00A36CD6">
        <w:rPr>
          <w:rFonts w:ascii="Book Antiqua" w:hAnsi="Book Antiqua"/>
        </w:rPr>
        <w:t xml:space="preserve"> will even help attract other beneficial insects to your garden</w:t>
      </w:r>
      <w:r w:rsidR="00263431">
        <w:rPr>
          <w:rFonts w:ascii="Book Antiqua" w:hAnsi="Book Antiqua"/>
        </w:rPr>
        <w:t xml:space="preserve"> like lady bugs and green lace wings that will control aphids and mites on your flowers without the </w:t>
      </w:r>
      <w:bookmarkStart w:id="0" w:name="_GoBack"/>
      <w:bookmarkEnd w:id="0"/>
      <w:r w:rsidR="00263431">
        <w:rPr>
          <w:rFonts w:ascii="Book Antiqua" w:hAnsi="Book Antiqua"/>
        </w:rPr>
        <w:t xml:space="preserve">use of pesticides. </w:t>
      </w:r>
      <w:r>
        <w:rPr>
          <w:rFonts w:ascii="AR HERMANN" w:hAnsi="AR HERMANN"/>
          <w:b/>
          <w:sz w:val="36"/>
          <w:szCs w:val="36"/>
        </w:rPr>
        <w:t xml:space="preserve"> </w:t>
      </w:r>
      <w:r>
        <w:rPr>
          <w:rFonts w:ascii="AR HERMANN" w:hAnsi="AR HERMANN"/>
          <w:b/>
          <w:sz w:val="36"/>
          <w:szCs w:val="36"/>
        </w:rPr>
        <w:tab/>
      </w:r>
      <w:r w:rsidR="00FC368D">
        <w:rPr>
          <w:rFonts w:ascii="AR HERMANN" w:hAnsi="AR HERMANN"/>
          <w:b/>
          <w:sz w:val="36"/>
          <w:szCs w:val="36"/>
        </w:rPr>
        <w:t xml:space="preserve">       </w:t>
      </w:r>
    </w:p>
    <w:sectPr w:rsidR="00995304" w:rsidRPr="00FC3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HERMANN">
    <w:panose1 w:val="02000000000000000000"/>
    <w:charset w:val="00"/>
    <w:family w:val="auto"/>
    <w:pitch w:val="variable"/>
    <w:sig w:usb0="8000002F" w:usb1="0000000A"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76"/>
    <w:rsid w:val="00042F34"/>
    <w:rsid w:val="00071D2D"/>
    <w:rsid w:val="00171343"/>
    <w:rsid w:val="001B04A7"/>
    <w:rsid w:val="00263431"/>
    <w:rsid w:val="002D1FA4"/>
    <w:rsid w:val="004E7F1E"/>
    <w:rsid w:val="00695D6B"/>
    <w:rsid w:val="00872C5B"/>
    <w:rsid w:val="008D1FC0"/>
    <w:rsid w:val="00995304"/>
    <w:rsid w:val="00A36CD6"/>
    <w:rsid w:val="00A46041"/>
    <w:rsid w:val="00AE34E4"/>
    <w:rsid w:val="00B80AB4"/>
    <w:rsid w:val="00BB7D0E"/>
    <w:rsid w:val="00D27D28"/>
    <w:rsid w:val="00D47931"/>
    <w:rsid w:val="00DA1A76"/>
    <w:rsid w:val="00DE35FE"/>
    <w:rsid w:val="00E76164"/>
    <w:rsid w:val="00E90241"/>
    <w:rsid w:val="00FC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D1F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8D"/>
    <w:rPr>
      <w:rFonts w:ascii="Tahoma" w:hAnsi="Tahoma" w:cs="Tahoma"/>
      <w:sz w:val="16"/>
      <w:szCs w:val="16"/>
    </w:rPr>
  </w:style>
  <w:style w:type="character" w:customStyle="1" w:styleId="Heading2Char">
    <w:name w:val="Heading 2 Char"/>
    <w:basedOn w:val="DefaultParagraphFont"/>
    <w:link w:val="Heading2"/>
    <w:uiPriority w:val="9"/>
    <w:rsid w:val="002D1FA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D1F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8D"/>
    <w:rPr>
      <w:rFonts w:ascii="Tahoma" w:hAnsi="Tahoma" w:cs="Tahoma"/>
      <w:sz w:val="16"/>
      <w:szCs w:val="16"/>
    </w:rPr>
  </w:style>
  <w:style w:type="character" w:customStyle="1" w:styleId="Heading2Char">
    <w:name w:val="Heading 2 Char"/>
    <w:basedOn w:val="DefaultParagraphFont"/>
    <w:link w:val="Heading2"/>
    <w:uiPriority w:val="9"/>
    <w:rsid w:val="002D1FA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Swayze</cp:lastModifiedBy>
  <cp:revision>6</cp:revision>
  <dcterms:created xsi:type="dcterms:W3CDTF">2014-08-24T03:19:00Z</dcterms:created>
  <dcterms:modified xsi:type="dcterms:W3CDTF">2014-08-30T21:40:00Z</dcterms:modified>
</cp:coreProperties>
</file>